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DE100" w14:textId="237A30AA" w:rsidR="000F69D8" w:rsidRPr="00CF0447" w:rsidRDefault="004657FC" w:rsidP="004657FC">
      <w:pPr>
        <w:keepNext/>
        <w:keepLines/>
        <w:spacing w:before="120" w:after="120" w:line="240" w:lineRule="auto"/>
        <w:jc w:val="center"/>
        <w:rPr>
          <w:rFonts w:asciiTheme="minorHAnsi" w:hAnsiTheme="minorHAnsi" w:cstheme="minorHAnsi"/>
          <w:b/>
          <w:color w:val="F9B624"/>
          <w:sz w:val="14"/>
          <w:szCs w:val="10"/>
        </w:rPr>
      </w:pPr>
      <w:r>
        <w:rPr>
          <w:noProof/>
        </w:rPr>
        <w:drawing>
          <wp:inline distT="0" distB="0" distL="0" distR="0" wp14:anchorId="21A9B104" wp14:editId="05F8B655">
            <wp:extent cx="2476500" cy="1165860"/>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logo&#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76500" cy="1165860"/>
                    </a:xfrm>
                    <a:prstGeom prst="rect">
                      <a:avLst/>
                    </a:prstGeom>
                    <a:noFill/>
                    <a:ln>
                      <a:noFill/>
                    </a:ln>
                  </pic:spPr>
                </pic:pic>
              </a:graphicData>
            </a:graphic>
          </wp:inline>
        </w:drawing>
      </w:r>
    </w:p>
    <w:p w14:paraId="31FB8451" w14:textId="77777777" w:rsidR="00632B55" w:rsidRPr="00CF0447" w:rsidRDefault="00632B55" w:rsidP="00632B55">
      <w:pPr>
        <w:keepNext/>
        <w:keepLines/>
        <w:spacing w:after="0" w:line="240" w:lineRule="auto"/>
        <w:jc w:val="both"/>
        <w:rPr>
          <w:rFonts w:asciiTheme="minorHAnsi" w:hAnsiTheme="minorHAnsi" w:cstheme="minorHAnsi"/>
          <w:b/>
          <w:color w:val="595959" w:themeColor="text1" w:themeTint="A6"/>
          <w:sz w:val="18"/>
          <w:szCs w:val="18"/>
        </w:rPr>
      </w:pPr>
    </w:p>
    <w:p w14:paraId="190FE8A7" w14:textId="77777777" w:rsidR="00632B55" w:rsidRPr="004657FC" w:rsidRDefault="00632B55" w:rsidP="00632B55">
      <w:pPr>
        <w:keepNext/>
        <w:keepLines/>
        <w:pBdr>
          <w:bottom w:val="single" w:sz="18" w:space="1" w:color="C0504D" w:themeColor="accent2"/>
        </w:pBdr>
        <w:spacing w:before="120" w:after="120" w:line="240" w:lineRule="auto"/>
        <w:jc w:val="both"/>
        <w:rPr>
          <w:rFonts w:ascii="Avenir Next LT Pro" w:eastAsia="Kozuka Gothic Pro B" w:hAnsi="Avenir Next LT Pro" w:cstheme="minorHAnsi"/>
          <w:b/>
          <w:sz w:val="24"/>
          <w:szCs w:val="24"/>
        </w:rPr>
      </w:pPr>
      <w:r w:rsidRPr="004657FC">
        <w:rPr>
          <w:rFonts w:ascii="Avenir Next LT Pro" w:eastAsia="Kozuka Gothic Pro B" w:hAnsi="Avenir Next LT Pro" w:cstheme="minorHAnsi"/>
          <w:b/>
          <w:sz w:val="32"/>
          <w:szCs w:val="32"/>
        </w:rPr>
        <w:t>Job Description</w:t>
      </w:r>
    </w:p>
    <w:p w14:paraId="125CFE40" w14:textId="77777777" w:rsidR="00632B55" w:rsidRPr="00CF0447" w:rsidRDefault="00632B55" w:rsidP="00632B55">
      <w:pPr>
        <w:keepNext/>
        <w:keepLines/>
        <w:spacing w:before="120" w:after="120" w:line="240" w:lineRule="auto"/>
        <w:jc w:val="both"/>
        <w:rPr>
          <w:rFonts w:asciiTheme="minorHAnsi" w:hAnsiTheme="minorHAnsi" w:cstheme="minorHAns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3"/>
        <w:gridCol w:w="6183"/>
      </w:tblGrid>
      <w:tr w:rsidR="00632B55" w:rsidRPr="004657FC" w14:paraId="30A9E3C8" w14:textId="77777777" w:rsidTr="007C678F">
        <w:trPr>
          <w:trHeight w:val="451"/>
        </w:trPr>
        <w:tc>
          <w:tcPr>
            <w:tcW w:w="2835" w:type="dxa"/>
            <w:vAlign w:val="center"/>
          </w:tcPr>
          <w:p w14:paraId="14929DD7" w14:textId="36239E43" w:rsidR="00632B55" w:rsidRPr="004657FC" w:rsidRDefault="00632B55"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Job Role:</w:t>
            </w:r>
            <w:r w:rsidR="009D6751" w:rsidRPr="004657FC">
              <w:rPr>
                <w:rFonts w:ascii="Avenir Next LT Pro" w:hAnsi="Avenir Next LT Pro" w:cstheme="minorHAnsi"/>
                <w:b/>
              </w:rPr>
              <w:t xml:space="preserve"> </w:t>
            </w:r>
          </w:p>
        </w:tc>
        <w:tc>
          <w:tcPr>
            <w:tcW w:w="6191" w:type="dxa"/>
            <w:vAlign w:val="center"/>
          </w:tcPr>
          <w:p w14:paraId="57BE0A9C" w14:textId="0D2D1319" w:rsidR="00632B55" w:rsidRPr="004657FC" w:rsidRDefault="00625972" w:rsidP="00937955">
            <w:pPr>
              <w:keepNext/>
              <w:keepLines/>
              <w:spacing w:before="120" w:after="120" w:line="240" w:lineRule="auto"/>
              <w:ind w:left="720" w:hanging="720"/>
              <w:jc w:val="both"/>
              <w:rPr>
                <w:rFonts w:ascii="Avenir Next LT Pro" w:hAnsi="Avenir Next LT Pro" w:cstheme="minorHAnsi"/>
                <w:bCs/>
              </w:rPr>
            </w:pPr>
            <w:r>
              <w:rPr>
                <w:rFonts w:ascii="Avenir Next LT Pro" w:hAnsi="Avenir Next LT Pro" w:cstheme="minorHAnsi"/>
                <w:bCs/>
              </w:rPr>
              <w:t>Qualified Teacher</w:t>
            </w:r>
            <w:r w:rsidR="00900B4F">
              <w:rPr>
                <w:rFonts w:ascii="Avenir Next LT Pro" w:hAnsi="Avenir Next LT Pro" w:cstheme="minorHAnsi"/>
                <w:bCs/>
              </w:rPr>
              <w:t xml:space="preserve"> (employability/ functional skills)</w:t>
            </w:r>
          </w:p>
        </w:tc>
      </w:tr>
      <w:tr w:rsidR="00632B55" w:rsidRPr="004657FC" w14:paraId="21A845D5" w14:textId="77777777" w:rsidTr="007C678F">
        <w:trPr>
          <w:trHeight w:val="451"/>
        </w:trPr>
        <w:tc>
          <w:tcPr>
            <w:tcW w:w="2835" w:type="dxa"/>
            <w:vAlign w:val="center"/>
          </w:tcPr>
          <w:p w14:paraId="009432B9" w14:textId="278137C2" w:rsidR="00632B55" w:rsidRPr="004657FC" w:rsidRDefault="00474A1E"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Management level</w:t>
            </w:r>
            <w:r w:rsidR="007C678F" w:rsidRPr="004657FC">
              <w:rPr>
                <w:rFonts w:ascii="Avenir Next LT Pro" w:hAnsi="Avenir Next LT Pro" w:cstheme="minorHAnsi"/>
                <w:b/>
              </w:rPr>
              <w:t>:</w:t>
            </w:r>
          </w:p>
        </w:tc>
        <w:tc>
          <w:tcPr>
            <w:tcW w:w="6191" w:type="dxa"/>
            <w:vAlign w:val="center"/>
          </w:tcPr>
          <w:p w14:paraId="506A861F" w14:textId="231B15DF" w:rsidR="00632B55" w:rsidRPr="004657FC" w:rsidRDefault="00625972" w:rsidP="00937955">
            <w:pPr>
              <w:keepNext/>
              <w:keepLines/>
              <w:spacing w:before="120" w:after="120" w:line="240" w:lineRule="auto"/>
              <w:jc w:val="both"/>
              <w:rPr>
                <w:rFonts w:ascii="Avenir Next LT Pro" w:hAnsi="Avenir Next LT Pro" w:cstheme="minorHAnsi"/>
              </w:rPr>
            </w:pPr>
            <w:r>
              <w:rPr>
                <w:rFonts w:ascii="Avenir Next LT Pro" w:hAnsi="Avenir Next LT Pro" w:cstheme="minorHAnsi"/>
              </w:rPr>
              <w:t>N/A</w:t>
            </w:r>
          </w:p>
        </w:tc>
      </w:tr>
      <w:tr w:rsidR="00632B55" w:rsidRPr="004657FC" w14:paraId="6E95194A" w14:textId="77777777" w:rsidTr="007C678F">
        <w:trPr>
          <w:trHeight w:val="451"/>
        </w:trPr>
        <w:tc>
          <w:tcPr>
            <w:tcW w:w="2835" w:type="dxa"/>
            <w:vAlign w:val="center"/>
          </w:tcPr>
          <w:p w14:paraId="4F8BB0E7" w14:textId="77777777" w:rsidR="00632B55" w:rsidRPr="004657FC" w:rsidRDefault="00632B55"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Reporting to:</w:t>
            </w:r>
          </w:p>
        </w:tc>
        <w:tc>
          <w:tcPr>
            <w:tcW w:w="6191" w:type="dxa"/>
            <w:vAlign w:val="center"/>
          </w:tcPr>
          <w:p w14:paraId="3D0E746C" w14:textId="032A2DFA" w:rsidR="007C678F" w:rsidRPr="004657FC" w:rsidRDefault="00900B4F" w:rsidP="00937955">
            <w:pPr>
              <w:keepNext/>
              <w:keepLines/>
              <w:spacing w:before="120" w:after="120" w:line="240" w:lineRule="auto"/>
              <w:jc w:val="both"/>
              <w:rPr>
                <w:rFonts w:ascii="Avenir Next LT Pro" w:hAnsi="Avenir Next LT Pro" w:cstheme="minorHAnsi"/>
              </w:rPr>
            </w:pPr>
            <w:r>
              <w:rPr>
                <w:rFonts w:ascii="Avenir Next LT Pro" w:hAnsi="Avenir Next LT Pro" w:cstheme="minorHAnsi"/>
              </w:rPr>
              <w:t>Head Of Post 16</w:t>
            </w:r>
          </w:p>
        </w:tc>
      </w:tr>
      <w:tr w:rsidR="007C678F" w:rsidRPr="004657FC" w14:paraId="2F9FB157" w14:textId="77777777" w:rsidTr="00FB20B1">
        <w:trPr>
          <w:trHeight w:val="654"/>
        </w:trPr>
        <w:tc>
          <w:tcPr>
            <w:tcW w:w="2835" w:type="dxa"/>
            <w:vAlign w:val="center"/>
          </w:tcPr>
          <w:p w14:paraId="66A953BF" w14:textId="49F79F02" w:rsidR="007C678F" w:rsidRPr="004657FC" w:rsidRDefault="007C678F"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Direct reports:</w:t>
            </w:r>
          </w:p>
        </w:tc>
        <w:tc>
          <w:tcPr>
            <w:tcW w:w="6191" w:type="dxa"/>
            <w:vAlign w:val="center"/>
          </w:tcPr>
          <w:p w14:paraId="08FEBCDA" w14:textId="58CCA9F5" w:rsidR="007C678F" w:rsidRPr="004657FC" w:rsidRDefault="007C678F" w:rsidP="00840D35">
            <w:pPr>
              <w:rPr>
                <w:rFonts w:ascii="Avenir Next LT Pro" w:hAnsi="Avenir Next LT Pro" w:cstheme="minorHAnsi"/>
              </w:rPr>
            </w:pPr>
          </w:p>
        </w:tc>
      </w:tr>
      <w:tr w:rsidR="00840D35" w:rsidRPr="004657FC" w14:paraId="5B40767D" w14:textId="77777777" w:rsidTr="007C678F">
        <w:trPr>
          <w:trHeight w:val="451"/>
        </w:trPr>
        <w:tc>
          <w:tcPr>
            <w:tcW w:w="2835" w:type="dxa"/>
            <w:vAlign w:val="center"/>
          </w:tcPr>
          <w:p w14:paraId="50FA9200" w14:textId="7BDAB5AE" w:rsidR="00840D35" w:rsidRPr="004657FC" w:rsidRDefault="00840D35"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Functional reports</w:t>
            </w:r>
          </w:p>
        </w:tc>
        <w:tc>
          <w:tcPr>
            <w:tcW w:w="6191" w:type="dxa"/>
            <w:vAlign w:val="center"/>
          </w:tcPr>
          <w:p w14:paraId="37BFFC57" w14:textId="4C2694D1" w:rsidR="00840D35" w:rsidRPr="004657FC" w:rsidRDefault="00840D35" w:rsidP="00840D35">
            <w:pPr>
              <w:rPr>
                <w:rFonts w:ascii="Avenir Next LT Pro" w:hAnsi="Avenir Next LT Pro" w:cstheme="minorHAnsi"/>
              </w:rPr>
            </w:pPr>
          </w:p>
        </w:tc>
      </w:tr>
      <w:tr w:rsidR="00632B55" w:rsidRPr="004657FC" w14:paraId="2E49FF2F" w14:textId="77777777" w:rsidTr="007C678F">
        <w:trPr>
          <w:trHeight w:val="451"/>
        </w:trPr>
        <w:tc>
          <w:tcPr>
            <w:tcW w:w="2835" w:type="dxa"/>
            <w:vAlign w:val="center"/>
          </w:tcPr>
          <w:p w14:paraId="68F825B7" w14:textId="5BC3CFCF" w:rsidR="00632B55" w:rsidRPr="004657FC" w:rsidRDefault="00632B55"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Salary:</w:t>
            </w:r>
          </w:p>
        </w:tc>
        <w:tc>
          <w:tcPr>
            <w:tcW w:w="6191" w:type="dxa"/>
            <w:vAlign w:val="center"/>
          </w:tcPr>
          <w:p w14:paraId="12CBC4CF" w14:textId="21CF00C2" w:rsidR="00632B55" w:rsidRPr="004657FC" w:rsidRDefault="00632B55" w:rsidP="00937955">
            <w:pPr>
              <w:keepNext/>
              <w:keepLines/>
              <w:spacing w:before="120" w:after="120" w:line="240" w:lineRule="auto"/>
              <w:jc w:val="both"/>
              <w:rPr>
                <w:rFonts w:ascii="Avenir Next LT Pro" w:hAnsi="Avenir Next LT Pro" w:cstheme="minorHAnsi"/>
              </w:rPr>
            </w:pPr>
            <w:r w:rsidRPr="004657FC">
              <w:rPr>
                <w:rFonts w:ascii="Avenir Next LT Pro" w:hAnsi="Avenir Next LT Pro" w:cstheme="minorHAnsi"/>
              </w:rPr>
              <w:t xml:space="preserve">£      </w:t>
            </w:r>
            <w:r w:rsidR="00A02BD8">
              <w:rPr>
                <w:rFonts w:ascii="Avenir Next LT Pro" w:hAnsi="Avenir Next LT Pro" w:cstheme="minorHAnsi"/>
              </w:rPr>
              <w:t>28,000</w:t>
            </w:r>
            <w:r w:rsidRPr="004657FC">
              <w:rPr>
                <w:rFonts w:ascii="Avenir Next LT Pro" w:hAnsi="Avenir Next LT Pro" w:cstheme="minorHAnsi"/>
              </w:rPr>
              <w:t xml:space="preserve">   to    £ </w:t>
            </w:r>
            <w:r w:rsidR="00A02BD8">
              <w:rPr>
                <w:rFonts w:ascii="Avenir Next LT Pro" w:hAnsi="Avenir Next LT Pro" w:cstheme="minorHAnsi"/>
              </w:rPr>
              <w:t>31, 558</w:t>
            </w:r>
          </w:p>
        </w:tc>
      </w:tr>
      <w:tr w:rsidR="00632B55" w:rsidRPr="004657FC" w14:paraId="5BBE6510" w14:textId="77777777" w:rsidTr="007C678F">
        <w:trPr>
          <w:trHeight w:val="451"/>
        </w:trPr>
        <w:tc>
          <w:tcPr>
            <w:tcW w:w="2835" w:type="dxa"/>
            <w:vAlign w:val="center"/>
          </w:tcPr>
          <w:p w14:paraId="67CF7A93" w14:textId="77777777" w:rsidR="00632B55" w:rsidRPr="004657FC" w:rsidRDefault="00632B55" w:rsidP="00937955">
            <w:pPr>
              <w:keepNext/>
              <w:keepLines/>
              <w:spacing w:before="120" w:after="120" w:line="240" w:lineRule="auto"/>
              <w:jc w:val="both"/>
              <w:rPr>
                <w:rFonts w:ascii="Avenir Next LT Pro" w:hAnsi="Avenir Next LT Pro" w:cstheme="minorHAnsi"/>
                <w:b/>
              </w:rPr>
            </w:pPr>
            <w:r w:rsidRPr="004657FC">
              <w:rPr>
                <w:rFonts w:ascii="Avenir Next LT Pro" w:hAnsi="Avenir Next LT Pro" w:cstheme="minorHAnsi"/>
                <w:b/>
              </w:rPr>
              <w:t>Hours of work:</w:t>
            </w:r>
          </w:p>
        </w:tc>
        <w:tc>
          <w:tcPr>
            <w:tcW w:w="6191" w:type="dxa"/>
            <w:vAlign w:val="center"/>
          </w:tcPr>
          <w:p w14:paraId="1D9E44B4" w14:textId="406946D4" w:rsidR="00632B55" w:rsidRPr="004657FC" w:rsidRDefault="00A02BD8" w:rsidP="00937955">
            <w:pPr>
              <w:keepNext/>
              <w:keepLines/>
              <w:spacing w:before="120" w:after="120" w:line="240" w:lineRule="auto"/>
              <w:jc w:val="both"/>
              <w:rPr>
                <w:rFonts w:ascii="Avenir Next LT Pro" w:hAnsi="Avenir Next LT Pro" w:cstheme="minorHAnsi"/>
              </w:rPr>
            </w:pPr>
            <w:r>
              <w:rPr>
                <w:rFonts w:ascii="Avenir Next LT Pro" w:hAnsi="Avenir Next LT Pro" w:cstheme="minorHAnsi"/>
              </w:rPr>
              <w:t>39</w:t>
            </w:r>
          </w:p>
        </w:tc>
      </w:tr>
    </w:tbl>
    <w:p w14:paraId="3237EF14" w14:textId="77777777" w:rsidR="00632B55" w:rsidRPr="004657FC" w:rsidRDefault="00632B55" w:rsidP="00632B55">
      <w:pPr>
        <w:keepNext/>
        <w:keepLines/>
        <w:spacing w:after="0" w:line="240" w:lineRule="auto"/>
        <w:jc w:val="both"/>
        <w:rPr>
          <w:rFonts w:ascii="Avenir Next LT Pro" w:hAnsi="Avenir Next LT Pro" w:cstheme="minorHAnsi"/>
          <w:b/>
          <w:color w:val="E14F3D"/>
        </w:rPr>
      </w:pPr>
    </w:p>
    <w:p w14:paraId="26DBAB0F" w14:textId="16262D96" w:rsidR="00632B55" w:rsidRPr="004657FC" w:rsidRDefault="00632B55" w:rsidP="00632B55">
      <w:pPr>
        <w:keepNext/>
        <w:keepLines/>
        <w:pBdr>
          <w:bottom w:val="single" w:sz="18" w:space="1" w:color="C0504D" w:themeColor="accent2"/>
        </w:pBdr>
        <w:spacing w:after="120" w:line="240" w:lineRule="auto"/>
        <w:jc w:val="both"/>
        <w:rPr>
          <w:rFonts w:ascii="Avenir Next LT Pro" w:hAnsi="Avenir Next LT Pro" w:cstheme="minorHAnsi"/>
          <w:b/>
          <w:color w:val="E14F3D"/>
        </w:rPr>
      </w:pPr>
      <w:r w:rsidRPr="004657FC">
        <w:rPr>
          <w:rFonts w:ascii="Avenir Next LT Pro" w:hAnsi="Avenir Next LT Pro" w:cstheme="minorHAnsi"/>
          <w:b/>
          <w:color w:val="E14F3D"/>
        </w:rPr>
        <w:t xml:space="preserve">The </w:t>
      </w:r>
      <w:r w:rsidR="006F0318">
        <w:rPr>
          <w:rFonts w:ascii="Avenir Next LT Pro" w:hAnsi="Avenir Next LT Pro" w:cstheme="minorHAnsi"/>
          <w:b/>
          <w:color w:val="E14F3D"/>
        </w:rPr>
        <w:t>Charity</w:t>
      </w:r>
      <w:r w:rsidRPr="004657FC">
        <w:rPr>
          <w:rFonts w:ascii="Avenir Next LT Pro" w:hAnsi="Avenir Next LT Pro" w:cstheme="minorHAnsi"/>
          <w:b/>
          <w:color w:val="E14F3D"/>
        </w:rPr>
        <w:t xml:space="preserve"> </w:t>
      </w:r>
    </w:p>
    <w:p w14:paraId="11DDA05F" w14:textId="77777777" w:rsidR="006F0318" w:rsidRPr="006F0318" w:rsidRDefault="006F0318" w:rsidP="006F0318">
      <w:pPr>
        <w:keepNext/>
        <w:keepLines/>
        <w:pBdr>
          <w:bottom w:val="single" w:sz="18" w:space="1" w:color="C0504D" w:themeColor="accent2"/>
        </w:pBdr>
        <w:spacing w:before="120" w:after="120" w:line="240" w:lineRule="auto"/>
        <w:jc w:val="both"/>
        <w:rPr>
          <w:rFonts w:ascii="Avenir Next LT Pro" w:hAnsi="Avenir Next LT Pro" w:cstheme="minorHAnsi"/>
          <w:color w:val="000000"/>
          <w:shd w:val="clear" w:color="auto" w:fill="FFFFFF"/>
        </w:rPr>
      </w:pPr>
      <w:r w:rsidRPr="006F0318">
        <w:rPr>
          <w:rFonts w:ascii="Avenir Next LT Pro" w:hAnsi="Avenir Next LT Pro" w:cstheme="minorHAnsi"/>
          <w:color w:val="000000"/>
          <w:shd w:val="clear" w:color="auto" w:fill="FFFFFF"/>
        </w:rPr>
        <w:t xml:space="preserve">Fresh Futures is a regional charity working with vulnerable and disadvantaged children, young people, and their families, within Kirklees and surrounding areas. Our vision is that all young people have opportunities for a better life, now and in the future. We are thought leaders, and together with partners, we deliver outcomes through four interwoven strands of activity – providing education services and facilities, building healthy relationships, promoting health and wellbeing, and improving employability skills. </w:t>
      </w:r>
    </w:p>
    <w:p w14:paraId="29843261" w14:textId="77777777" w:rsidR="0029442A" w:rsidRPr="004657FC" w:rsidRDefault="0029442A" w:rsidP="00632B55">
      <w:pPr>
        <w:keepNext/>
        <w:keepLines/>
        <w:pBdr>
          <w:bottom w:val="single" w:sz="18" w:space="1" w:color="C0504D" w:themeColor="accent2"/>
        </w:pBdr>
        <w:spacing w:before="120" w:after="120" w:line="240" w:lineRule="auto"/>
        <w:jc w:val="both"/>
        <w:rPr>
          <w:rFonts w:ascii="Avenir Next LT Pro" w:hAnsi="Avenir Next LT Pro" w:cstheme="minorHAnsi"/>
          <w:b/>
          <w:noProof/>
          <w:color w:val="5BAB5A"/>
          <w:lang w:eastAsia="en-GB"/>
        </w:rPr>
      </w:pPr>
    </w:p>
    <w:p w14:paraId="77277DD5" w14:textId="54BFE58A" w:rsidR="00FA067F" w:rsidRDefault="00FB20B1" w:rsidP="00632B55">
      <w:pPr>
        <w:keepNext/>
        <w:keepLines/>
        <w:pBdr>
          <w:bottom w:val="single" w:sz="18" w:space="1" w:color="C0504D" w:themeColor="accent2"/>
        </w:pBdr>
        <w:spacing w:before="120" w:after="120" w:line="240" w:lineRule="auto"/>
        <w:jc w:val="both"/>
        <w:rPr>
          <w:rFonts w:ascii="Avenir Next LT Pro" w:hAnsi="Avenir Next LT Pro" w:cstheme="minorHAnsi"/>
          <w:b/>
          <w:noProof/>
          <w:color w:val="E14F3D"/>
          <w:lang w:eastAsia="en-GB"/>
        </w:rPr>
      </w:pPr>
      <w:r w:rsidRPr="004657FC">
        <w:rPr>
          <w:rFonts w:ascii="Avenir Next LT Pro" w:hAnsi="Avenir Next LT Pro" w:cstheme="minorHAnsi"/>
          <w:b/>
          <w:noProof/>
          <w:color w:val="E14F3D"/>
          <w:lang w:eastAsia="en-GB"/>
        </w:rPr>
        <w:t>P</w:t>
      </w:r>
      <w:r w:rsidR="00FA067F" w:rsidRPr="004657FC">
        <w:rPr>
          <w:rFonts w:ascii="Avenir Next LT Pro" w:hAnsi="Avenir Next LT Pro" w:cstheme="minorHAnsi"/>
          <w:b/>
          <w:noProof/>
          <w:color w:val="E14F3D"/>
          <w:lang w:eastAsia="en-GB"/>
        </w:rPr>
        <w:t>urpose of the job</w:t>
      </w:r>
    </w:p>
    <w:p w14:paraId="7952B917" w14:textId="05F78CE3" w:rsidR="00625972" w:rsidRPr="00625972" w:rsidRDefault="00625972" w:rsidP="00632B55">
      <w:pPr>
        <w:keepNext/>
        <w:keepLines/>
        <w:pBdr>
          <w:bottom w:val="single" w:sz="18" w:space="1" w:color="C0504D" w:themeColor="accent2"/>
        </w:pBdr>
        <w:spacing w:before="120" w:after="120" w:line="240" w:lineRule="auto"/>
        <w:jc w:val="both"/>
        <w:rPr>
          <w:rFonts w:ascii="Avenir Next LT Pro" w:hAnsi="Avenir Next LT Pro" w:cstheme="minorHAnsi"/>
          <w:bCs/>
          <w:noProof/>
          <w:lang w:eastAsia="en-GB"/>
        </w:rPr>
      </w:pPr>
      <w:r w:rsidRPr="00625972">
        <w:rPr>
          <w:rFonts w:ascii="Avenir Next LT Pro" w:hAnsi="Avenir Next LT Pro" w:cstheme="minorHAnsi"/>
          <w:bCs/>
          <w:noProof/>
          <w:lang w:eastAsia="en-GB"/>
        </w:rPr>
        <w:t>To provide high qulaity teaching to pupils aged 1</w:t>
      </w:r>
      <w:r w:rsidR="00436F23">
        <w:rPr>
          <w:rFonts w:ascii="Avenir Next LT Pro" w:hAnsi="Avenir Next LT Pro" w:cstheme="minorHAnsi"/>
          <w:bCs/>
          <w:noProof/>
          <w:lang w:eastAsia="en-GB"/>
        </w:rPr>
        <w:t>6</w:t>
      </w:r>
      <w:r w:rsidRPr="00625972">
        <w:rPr>
          <w:rFonts w:ascii="Avenir Next LT Pro" w:hAnsi="Avenir Next LT Pro" w:cstheme="minorHAnsi"/>
          <w:bCs/>
          <w:noProof/>
          <w:lang w:eastAsia="en-GB"/>
        </w:rPr>
        <w:t>-18 within a specialist subject in line with the national curriculum</w:t>
      </w:r>
      <w:r w:rsidR="00A02BD8">
        <w:rPr>
          <w:rFonts w:ascii="Avenir Next LT Pro" w:hAnsi="Avenir Next LT Pro" w:cstheme="minorHAnsi"/>
          <w:bCs/>
          <w:noProof/>
          <w:lang w:eastAsia="en-GB"/>
        </w:rPr>
        <w:t>/vocational offer</w:t>
      </w:r>
    </w:p>
    <w:p w14:paraId="217CDC8A" w14:textId="46D9DB2C" w:rsidR="00623DF2" w:rsidRPr="004657FC" w:rsidRDefault="00771B88" w:rsidP="00623DF2">
      <w:pPr>
        <w:keepNext/>
        <w:keepLines/>
        <w:pBdr>
          <w:bottom w:val="single" w:sz="18" w:space="1" w:color="C0504D" w:themeColor="accent2"/>
        </w:pBdr>
        <w:spacing w:before="120" w:after="120" w:line="240" w:lineRule="auto"/>
        <w:jc w:val="both"/>
        <w:rPr>
          <w:rFonts w:ascii="Avenir Next LT Pro" w:hAnsi="Avenir Next LT Pro" w:cstheme="minorHAnsi"/>
          <w:b/>
          <w:noProof/>
          <w:color w:val="E14F3D"/>
          <w:lang w:eastAsia="en-GB"/>
        </w:rPr>
      </w:pPr>
      <w:r w:rsidRPr="004657FC">
        <w:rPr>
          <w:rFonts w:ascii="Avenir Next LT Pro" w:hAnsi="Avenir Next LT Pro" w:cstheme="minorHAnsi"/>
          <w:b/>
          <w:noProof/>
          <w:color w:val="E14F3D"/>
          <w:lang w:eastAsia="en-GB"/>
        </w:rPr>
        <w:t>Main activities</w:t>
      </w:r>
    </w:p>
    <w:p w14:paraId="3469C907" w14:textId="7B0D06D6" w:rsidR="00625972" w:rsidRPr="0083167A" w:rsidRDefault="00625972" w:rsidP="00625972">
      <w:pPr>
        <w:pStyle w:val="ListParagraph"/>
        <w:numPr>
          <w:ilvl w:val="0"/>
          <w:numId w:val="10"/>
        </w:numPr>
        <w:rPr>
          <w:rFonts w:ascii="Avenir Next LT Pro" w:hAnsi="Avenir Next LT Pro" w:cstheme="minorHAnsi"/>
        </w:rPr>
      </w:pPr>
      <w:r>
        <w:rPr>
          <w:rFonts w:ascii="Avenir Next LT Pro" w:hAnsi="Avenir Next LT Pro" w:cstheme="minorHAnsi"/>
        </w:rPr>
        <w:t>Deliver, create and p</w:t>
      </w:r>
      <w:r w:rsidRPr="0083167A">
        <w:rPr>
          <w:rFonts w:ascii="Avenir Next LT Pro" w:hAnsi="Avenir Next LT Pro" w:cstheme="minorHAnsi"/>
        </w:rPr>
        <w:t>lan classes in line with the curriculum as relevant to the age and ability group/subjects that you teach.</w:t>
      </w:r>
    </w:p>
    <w:p w14:paraId="5951EB9B" w14:textId="4F3E1454" w:rsidR="00625972" w:rsidRPr="0083167A" w:rsidRDefault="00625972" w:rsidP="00625972">
      <w:pPr>
        <w:pStyle w:val="ListParagraph"/>
        <w:numPr>
          <w:ilvl w:val="0"/>
          <w:numId w:val="10"/>
        </w:numPr>
        <w:rPr>
          <w:rFonts w:ascii="Avenir Next LT Pro" w:hAnsi="Avenir Next LT Pro" w:cstheme="minorHAnsi"/>
        </w:rPr>
      </w:pPr>
      <w:r>
        <w:rPr>
          <w:rFonts w:ascii="Avenir Next LT Pro" w:hAnsi="Avenir Next LT Pro" w:cstheme="minorHAnsi"/>
        </w:rPr>
        <w:t xml:space="preserve">Responsible for the preparation of and development of </w:t>
      </w:r>
      <w:r w:rsidRPr="0083167A">
        <w:rPr>
          <w:rFonts w:ascii="Avenir Next LT Pro" w:hAnsi="Avenir Next LT Pro" w:cstheme="minorHAnsi"/>
        </w:rPr>
        <w:t>teaching materials, teaching programmes and pastoral arrangements as appropriate.</w:t>
      </w:r>
    </w:p>
    <w:p w14:paraId="36C87FE3" w14:textId="40D10137" w:rsidR="00625972" w:rsidRPr="0083167A" w:rsidRDefault="00625972" w:rsidP="00625972">
      <w:pPr>
        <w:pStyle w:val="ListParagraph"/>
        <w:numPr>
          <w:ilvl w:val="0"/>
          <w:numId w:val="10"/>
        </w:numPr>
        <w:rPr>
          <w:rFonts w:ascii="Avenir Next LT Pro" w:hAnsi="Avenir Next LT Pro" w:cstheme="minorHAnsi"/>
        </w:rPr>
      </w:pPr>
      <w:r>
        <w:rPr>
          <w:rFonts w:ascii="Avenir Next LT Pro" w:hAnsi="Avenir Next LT Pro" w:cstheme="minorHAnsi"/>
        </w:rPr>
        <w:t>Responsible for p</w:t>
      </w:r>
      <w:r w:rsidRPr="0083167A">
        <w:rPr>
          <w:rFonts w:ascii="Avenir Next LT Pro" w:hAnsi="Avenir Next LT Pro" w:cstheme="minorHAnsi"/>
        </w:rPr>
        <w:t>rovid</w:t>
      </w:r>
      <w:r>
        <w:rPr>
          <w:rFonts w:ascii="Avenir Next LT Pro" w:hAnsi="Avenir Next LT Pro" w:cstheme="minorHAnsi"/>
        </w:rPr>
        <w:t>ing</w:t>
      </w:r>
      <w:r w:rsidRPr="0083167A">
        <w:rPr>
          <w:rFonts w:ascii="Avenir Next LT Pro" w:hAnsi="Avenir Next LT Pro" w:cstheme="minorHAnsi"/>
        </w:rPr>
        <w:t xml:space="preserve"> an inspiring, motivating, and challenging environment to enable pupils to fulfil their potential. </w:t>
      </w:r>
    </w:p>
    <w:p w14:paraId="44DEF47E" w14:textId="77777777" w:rsidR="00625972" w:rsidRDefault="00625972" w:rsidP="00625972">
      <w:pPr>
        <w:pStyle w:val="ListParagraph"/>
        <w:rPr>
          <w:rFonts w:ascii="Avenir Next LT Pro" w:hAnsi="Avenir Next LT Pro" w:cstheme="minorHAnsi"/>
        </w:rPr>
      </w:pPr>
    </w:p>
    <w:p w14:paraId="38565520" w14:textId="77777777" w:rsidR="00625972" w:rsidRDefault="00625972" w:rsidP="00625972">
      <w:pPr>
        <w:pStyle w:val="ListParagraph"/>
        <w:rPr>
          <w:rFonts w:ascii="Avenir Next LT Pro" w:hAnsi="Avenir Next LT Pro" w:cstheme="minorHAnsi"/>
        </w:rPr>
      </w:pPr>
    </w:p>
    <w:p w14:paraId="630C6DD0" w14:textId="77777777" w:rsidR="00625972" w:rsidRDefault="00625972" w:rsidP="00625972">
      <w:pPr>
        <w:pStyle w:val="ListParagraph"/>
        <w:rPr>
          <w:rFonts w:ascii="Avenir Next LT Pro" w:hAnsi="Avenir Next LT Pro" w:cstheme="minorHAnsi"/>
        </w:rPr>
      </w:pPr>
    </w:p>
    <w:p w14:paraId="6EDD9F73" w14:textId="0449E37F" w:rsidR="00625972" w:rsidRPr="0083167A" w:rsidRDefault="00625972" w:rsidP="00625972">
      <w:pPr>
        <w:pStyle w:val="ListParagraph"/>
        <w:numPr>
          <w:ilvl w:val="0"/>
          <w:numId w:val="10"/>
        </w:numPr>
        <w:rPr>
          <w:rFonts w:ascii="Avenir Next LT Pro" w:hAnsi="Avenir Next LT Pro" w:cstheme="minorHAnsi"/>
        </w:rPr>
      </w:pPr>
      <w:r>
        <w:rPr>
          <w:rFonts w:ascii="Avenir Next LT Pro" w:hAnsi="Avenir Next LT Pro" w:cstheme="minorHAnsi"/>
        </w:rPr>
        <w:t>Responsible for using</w:t>
      </w:r>
      <w:r w:rsidRPr="0083167A">
        <w:rPr>
          <w:rFonts w:ascii="Avenir Next LT Pro" w:hAnsi="Avenir Next LT Pro" w:cstheme="minorHAnsi"/>
        </w:rPr>
        <w:t xml:space="preserve"> different techniques to engage pupils in active, hands on, creative problem-based learning.</w:t>
      </w:r>
    </w:p>
    <w:p w14:paraId="473AE547" w14:textId="77777777" w:rsidR="00625972" w:rsidRPr="0083167A" w:rsidRDefault="00625972" w:rsidP="00625972">
      <w:pPr>
        <w:pStyle w:val="ListParagraph"/>
        <w:numPr>
          <w:ilvl w:val="0"/>
          <w:numId w:val="10"/>
        </w:numPr>
        <w:rPr>
          <w:rFonts w:ascii="Avenir Next LT Pro" w:hAnsi="Avenir Next LT Pro" w:cstheme="minorHAnsi"/>
        </w:rPr>
      </w:pPr>
      <w:r w:rsidRPr="0083167A">
        <w:rPr>
          <w:rFonts w:ascii="Avenir Next LT Pro" w:hAnsi="Avenir Next LT Pro" w:cstheme="minorHAnsi"/>
        </w:rPr>
        <w:t xml:space="preserve">Provide teaching based on each pupils’ individual needs, capabilities, and learning preferences. </w:t>
      </w:r>
    </w:p>
    <w:p w14:paraId="397AC137" w14:textId="77777777" w:rsidR="00625972" w:rsidRPr="0083167A" w:rsidRDefault="00625972" w:rsidP="00625972">
      <w:pPr>
        <w:pStyle w:val="ListParagraph"/>
        <w:numPr>
          <w:ilvl w:val="0"/>
          <w:numId w:val="10"/>
        </w:numPr>
        <w:rPr>
          <w:rFonts w:ascii="Avenir Next LT Pro" w:hAnsi="Avenir Next LT Pro" w:cstheme="minorHAnsi"/>
        </w:rPr>
      </w:pPr>
      <w:r w:rsidRPr="0083167A">
        <w:rPr>
          <w:rFonts w:ascii="Avenir Next LT Pro" w:hAnsi="Avenir Next LT Pro" w:cstheme="minorHAnsi"/>
        </w:rPr>
        <w:t>Apply a range of observation, assessment, monitoring and recording strategies as a basis for setting challenging learning objectives for pupils of all backgrounds, abilities and dispositions, monitoring learners progress and levels of attainment.</w:t>
      </w:r>
    </w:p>
    <w:p w14:paraId="35532E74" w14:textId="449733F2" w:rsidR="00625972" w:rsidRPr="0083167A" w:rsidRDefault="00625972" w:rsidP="00625972">
      <w:pPr>
        <w:pStyle w:val="ListParagraph"/>
        <w:numPr>
          <w:ilvl w:val="0"/>
          <w:numId w:val="10"/>
        </w:numPr>
        <w:rPr>
          <w:rFonts w:ascii="Avenir Next LT Pro" w:hAnsi="Avenir Next LT Pro" w:cstheme="minorHAnsi"/>
        </w:rPr>
      </w:pPr>
      <w:r>
        <w:rPr>
          <w:rFonts w:ascii="Avenir Next LT Pro" w:hAnsi="Avenir Next LT Pro" w:cstheme="minorHAnsi"/>
        </w:rPr>
        <w:t>Responsible for p</w:t>
      </w:r>
      <w:r w:rsidRPr="0083167A">
        <w:rPr>
          <w:rFonts w:ascii="Avenir Next LT Pro" w:hAnsi="Avenir Next LT Pro" w:cstheme="minorHAnsi"/>
        </w:rPr>
        <w:t>rovid</w:t>
      </w:r>
      <w:r>
        <w:rPr>
          <w:rFonts w:ascii="Avenir Next LT Pro" w:hAnsi="Avenir Next LT Pro" w:cstheme="minorHAnsi"/>
        </w:rPr>
        <w:t>ing</w:t>
      </w:r>
      <w:r w:rsidRPr="0083167A">
        <w:rPr>
          <w:rFonts w:ascii="Avenir Next LT Pro" w:hAnsi="Avenir Next LT Pro" w:cstheme="minorHAnsi"/>
        </w:rPr>
        <w:t xml:space="preserve"> pupils with feedback to enable ongoing learning and development. </w:t>
      </w:r>
    </w:p>
    <w:p w14:paraId="5329D8F4" w14:textId="77777777" w:rsidR="00625972" w:rsidRDefault="00625972" w:rsidP="00625972">
      <w:pPr>
        <w:pStyle w:val="ListParagraph"/>
        <w:numPr>
          <w:ilvl w:val="0"/>
          <w:numId w:val="10"/>
        </w:numPr>
        <w:rPr>
          <w:rFonts w:ascii="Avenir Next LT Pro" w:hAnsi="Avenir Next LT Pro" w:cstheme="minorHAnsi"/>
        </w:rPr>
      </w:pPr>
      <w:r w:rsidRPr="0083167A">
        <w:rPr>
          <w:rFonts w:ascii="Avenir Next LT Pro" w:hAnsi="Avenir Next LT Pro" w:cstheme="minorHAnsi"/>
        </w:rPr>
        <w:t>Demonstrate an understanding of and take responsibility for promoting high standards of literacy including the correct use of spoken English (whatever your specialist subject)</w:t>
      </w:r>
    </w:p>
    <w:p w14:paraId="235B69C8" w14:textId="5E8B704E" w:rsidR="00625972" w:rsidRPr="00625972" w:rsidRDefault="00625972" w:rsidP="00625972">
      <w:pPr>
        <w:pStyle w:val="ListParagraph"/>
        <w:numPr>
          <w:ilvl w:val="0"/>
          <w:numId w:val="10"/>
        </w:numPr>
        <w:rPr>
          <w:rFonts w:ascii="Avenir Next LT Pro" w:hAnsi="Avenir Next LT Pro" w:cstheme="minorHAnsi"/>
        </w:rPr>
      </w:pPr>
      <w:r w:rsidRPr="00625972">
        <w:rPr>
          <w:rFonts w:ascii="Avenir Next LT Pro" w:hAnsi="Avenir Next LT Pro" w:cstheme="minorHAnsi"/>
        </w:rPr>
        <w:t>Apply cross-curricular learning to planning and teaching, embedding British values and social, moral, spiritual and cultural (SMSC) education.</w:t>
      </w:r>
    </w:p>
    <w:p w14:paraId="04F5DC60" w14:textId="77777777" w:rsidR="00625972" w:rsidRPr="0083167A" w:rsidRDefault="00625972" w:rsidP="00625972">
      <w:pPr>
        <w:pStyle w:val="ListParagraph"/>
        <w:numPr>
          <w:ilvl w:val="0"/>
          <w:numId w:val="11"/>
        </w:numPr>
        <w:rPr>
          <w:rFonts w:ascii="Avenir Next LT Pro" w:hAnsi="Avenir Next LT Pro" w:cstheme="minorHAnsi"/>
        </w:rPr>
      </w:pPr>
      <w:r w:rsidRPr="0083167A">
        <w:rPr>
          <w:rFonts w:ascii="Avenir Next LT Pro" w:hAnsi="Avenir Next LT Pro" w:cstheme="minorHAnsi"/>
        </w:rPr>
        <w:t>Establish a safe, purposeful, and stimulating environment for pupils.</w:t>
      </w:r>
    </w:p>
    <w:p w14:paraId="05DBE62C" w14:textId="37AD028E" w:rsidR="00625972" w:rsidRPr="00625972" w:rsidRDefault="00625972" w:rsidP="00625972">
      <w:pPr>
        <w:pStyle w:val="ListParagraph"/>
        <w:numPr>
          <w:ilvl w:val="0"/>
          <w:numId w:val="11"/>
        </w:numPr>
        <w:rPr>
          <w:rFonts w:ascii="Avenir Next LT Pro" w:hAnsi="Avenir Next LT Pro" w:cstheme="minorHAnsi"/>
        </w:rPr>
      </w:pPr>
      <w:r w:rsidRPr="0083167A">
        <w:rPr>
          <w:rFonts w:ascii="Avenir Next LT Pro" w:hAnsi="Avenir Next LT Pro" w:cstheme="minorHAnsi"/>
        </w:rPr>
        <w:t>Use the school’s framework for behaviour management to implement a range of strategies, consistently and fairly.</w:t>
      </w:r>
    </w:p>
    <w:p w14:paraId="6019DFAD" w14:textId="77777777" w:rsidR="00625972" w:rsidRPr="0083167A" w:rsidRDefault="00625972" w:rsidP="00625972">
      <w:pPr>
        <w:pStyle w:val="ListParagraph"/>
        <w:numPr>
          <w:ilvl w:val="0"/>
          <w:numId w:val="12"/>
        </w:numPr>
        <w:rPr>
          <w:rFonts w:ascii="Avenir Next LT Pro" w:hAnsi="Avenir Next LT Pro" w:cstheme="minorHAnsi"/>
        </w:rPr>
      </w:pPr>
      <w:r w:rsidRPr="0083167A">
        <w:rPr>
          <w:rFonts w:ascii="Avenir Next LT Pro" w:hAnsi="Avenir Next LT Pro" w:cstheme="minorHAnsi"/>
        </w:rPr>
        <w:t>Participate in any relevant meetings/professional development opportunities at the school, which relate to learners, curriculum or organisation of the school including pastoral arrangements.</w:t>
      </w:r>
    </w:p>
    <w:p w14:paraId="5BA6EACE" w14:textId="249D114D" w:rsidR="00625972" w:rsidRDefault="00625972" w:rsidP="00625972">
      <w:pPr>
        <w:pStyle w:val="ListParagraph"/>
        <w:numPr>
          <w:ilvl w:val="0"/>
          <w:numId w:val="12"/>
        </w:numPr>
        <w:rPr>
          <w:rFonts w:ascii="Avenir Next LT Pro" w:hAnsi="Avenir Next LT Pro" w:cstheme="minorHAnsi"/>
        </w:rPr>
      </w:pPr>
      <w:r w:rsidRPr="0083167A">
        <w:rPr>
          <w:rFonts w:ascii="Avenir Next LT Pro" w:hAnsi="Avenir Next LT Pro" w:cstheme="minorHAnsi"/>
        </w:rPr>
        <w:t>Take part as required in the review, development and management of the activities relating to the curriculum, organisation, and pastoral functions of the school.</w:t>
      </w:r>
    </w:p>
    <w:p w14:paraId="2D8ABD73" w14:textId="77777777" w:rsidR="00625972" w:rsidRPr="00625972" w:rsidRDefault="00625972" w:rsidP="00625972">
      <w:pPr>
        <w:pStyle w:val="ListParagraph"/>
        <w:numPr>
          <w:ilvl w:val="0"/>
          <w:numId w:val="12"/>
        </w:numPr>
        <w:rPr>
          <w:rFonts w:ascii="Avenir Next LT Pro" w:hAnsi="Avenir Next LT Pro" w:cstheme="minorHAnsi"/>
        </w:rPr>
      </w:pPr>
      <w:r w:rsidRPr="00625972">
        <w:rPr>
          <w:rFonts w:ascii="Avenir Next LT Pro" w:hAnsi="Avenir Next LT Pro" w:cstheme="minorHAnsi"/>
        </w:rPr>
        <w:t xml:space="preserve">To contribute to the completion and review of half termly support plans, Individual provision maps (IPM’s) and individual pupil target sheets. </w:t>
      </w:r>
    </w:p>
    <w:p w14:paraId="3E92ABBC" w14:textId="77777777" w:rsidR="00625972" w:rsidRPr="00625972" w:rsidRDefault="00625972" w:rsidP="00625972">
      <w:pPr>
        <w:pStyle w:val="ListParagraph"/>
        <w:numPr>
          <w:ilvl w:val="0"/>
          <w:numId w:val="12"/>
        </w:numPr>
        <w:rPr>
          <w:rFonts w:ascii="Avenir Next LT Pro" w:hAnsi="Avenir Next LT Pro" w:cstheme="minorHAnsi"/>
        </w:rPr>
      </w:pPr>
      <w:r w:rsidRPr="00625972">
        <w:rPr>
          <w:rFonts w:ascii="Avenir Next LT Pro" w:hAnsi="Avenir Next LT Pro" w:cstheme="minorHAnsi"/>
        </w:rPr>
        <w:t xml:space="preserve">Collaborate with the examinations officer regarding functional skills, GCSE and AQA entries. </w:t>
      </w:r>
    </w:p>
    <w:p w14:paraId="0E58A07C" w14:textId="730F7849" w:rsidR="00625972" w:rsidRPr="0083167A" w:rsidRDefault="00625972" w:rsidP="00625972">
      <w:pPr>
        <w:pStyle w:val="ListParagraph"/>
        <w:numPr>
          <w:ilvl w:val="0"/>
          <w:numId w:val="13"/>
        </w:numPr>
        <w:rPr>
          <w:rFonts w:ascii="Avenir Next LT Pro" w:hAnsi="Avenir Next LT Pro" w:cstheme="minorHAnsi"/>
          <w:u w:val="single"/>
        </w:rPr>
      </w:pPr>
      <w:r w:rsidRPr="0083167A">
        <w:rPr>
          <w:rFonts w:ascii="Avenir Next LT Pro" w:hAnsi="Avenir Next LT Pro" w:cstheme="minorHAnsi"/>
        </w:rPr>
        <w:t>Ensure parents/ carers are kept informed of pupil’s progress, achievements and well-being</w:t>
      </w:r>
      <w:r>
        <w:rPr>
          <w:rFonts w:ascii="Avenir Next LT Pro" w:hAnsi="Avenir Next LT Pro" w:cstheme="minorHAnsi"/>
        </w:rPr>
        <w:t>.</w:t>
      </w:r>
      <w:r w:rsidRPr="0083167A">
        <w:rPr>
          <w:rFonts w:ascii="Avenir Next LT Pro" w:hAnsi="Avenir Next LT Pro" w:cstheme="minorHAnsi"/>
        </w:rPr>
        <w:t xml:space="preserve"> </w:t>
      </w:r>
    </w:p>
    <w:p w14:paraId="79117196" w14:textId="4515195F" w:rsidR="00625972" w:rsidRPr="0083167A" w:rsidRDefault="00625972" w:rsidP="00625972">
      <w:pPr>
        <w:pStyle w:val="ListParagraph"/>
        <w:numPr>
          <w:ilvl w:val="0"/>
          <w:numId w:val="13"/>
        </w:numPr>
        <w:rPr>
          <w:rFonts w:ascii="Avenir Next LT Pro" w:hAnsi="Avenir Next LT Pro" w:cstheme="minorHAnsi"/>
          <w:u w:val="single"/>
        </w:rPr>
      </w:pPr>
      <w:r w:rsidRPr="0083167A">
        <w:rPr>
          <w:rFonts w:ascii="Avenir Next LT Pro" w:hAnsi="Avenir Next LT Pro" w:cstheme="minorHAnsi"/>
        </w:rPr>
        <w:t>Coordinate delivery and progress across both provisions working collaboratively with all teaching staff employed at Brian Jackson College.</w:t>
      </w:r>
    </w:p>
    <w:p w14:paraId="2D3F7EB4" w14:textId="48387569" w:rsidR="00625972" w:rsidRPr="00D37C05" w:rsidRDefault="00625972" w:rsidP="00625972">
      <w:pPr>
        <w:pStyle w:val="ListParagraph"/>
        <w:numPr>
          <w:ilvl w:val="0"/>
          <w:numId w:val="13"/>
        </w:numPr>
        <w:rPr>
          <w:rFonts w:ascii="Avenir Next LT Pro" w:hAnsi="Avenir Next LT Pro" w:cstheme="minorHAnsi"/>
          <w:u w:val="single"/>
        </w:rPr>
      </w:pPr>
      <w:r w:rsidRPr="0083167A">
        <w:rPr>
          <w:rFonts w:ascii="Avenir Next LT Pro" w:hAnsi="Avenir Next LT Pro" w:cstheme="minorHAnsi"/>
        </w:rPr>
        <w:t>To ensure that adequate information is provided if ‘cover’ is needed for absence due to sickness or any other cause.</w:t>
      </w:r>
    </w:p>
    <w:p w14:paraId="07F7D0B0" w14:textId="5A8A0A84" w:rsidR="00625972" w:rsidRPr="00625972" w:rsidRDefault="00625972" w:rsidP="00625972">
      <w:pPr>
        <w:pStyle w:val="ListParagraph"/>
        <w:numPr>
          <w:ilvl w:val="0"/>
          <w:numId w:val="13"/>
        </w:numPr>
        <w:rPr>
          <w:rFonts w:ascii="Avenir Next LT Pro" w:hAnsi="Avenir Next LT Pro" w:cstheme="minorHAnsi"/>
          <w:u w:val="single"/>
        </w:rPr>
      </w:pPr>
      <w:r>
        <w:rPr>
          <w:rFonts w:ascii="Avenir Next LT Pro" w:hAnsi="Avenir Next LT Pro" w:cstheme="minorHAnsi"/>
        </w:rPr>
        <w:t xml:space="preserve">Responsible for </w:t>
      </w:r>
      <w:r w:rsidRPr="00625972">
        <w:rPr>
          <w:rFonts w:ascii="Avenir Next LT Pro" w:hAnsi="Avenir Next LT Pro" w:cstheme="minorHAnsi"/>
        </w:rPr>
        <w:t>maintain</w:t>
      </w:r>
      <w:r>
        <w:rPr>
          <w:rFonts w:ascii="Avenir Next LT Pro" w:hAnsi="Avenir Next LT Pro" w:cstheme="minorHAnsi"/>
        </w:rPr>
        <w:t>ing</w:t>
      </w:r>
      <w:r w:rsidRPr="00625972">
        <w:rPr>
          <w:rFonts w:ascii="Avenir Next LT Pro" w:hAnsi="Avenir Next LT Pro" w:cstheme="minorHAnsi"/>
        </w:rPr>
        <w:t xml:space="preserve"> good levels of continu</w:t>
      </w:r>
      <w:r>
        <w:rPr>
          <w:rFonts w:ascii="Avenir Next LT Pro" w:hAnsi="Avenir Next LT Pro" w:cstheme="minorHAnsi"/>
        </w:rPr>
        <w:t>ous</w:t>
      </w:r>
      <w:r w:rsidRPr="00625972">
        <w:rPr>
          <w:rFonts w:ascii="Avenir Next LT Pro" w:hAnsi="Avenir Next LT Pro" w:cstheme="minorHAnsi"/>
        </w:rPr>
        <w:t xml:space="preserve"> professional development (CPD) in relation to education, alternative provision and SEN/SEMH. </w:t>
      </w:r>
    </w:p>
    <w:p w14:paraId="490D9B52" w14:textId="7FAC51AD" w:rsidR="00625972" w:rsidRPr="0083167A" w:rsidRDefault="00625972" w:rsidP="00625972">
      <w:pPr>
        <w:pStyle w:val="ListParagraph"/>
        <w:numPr>
          <w:ilvl w:val="0"/>
          <w:numId w:val="14"/>
        </w:numPr>
        <w:rPr>
          <w:rFonts w:ascii="Avenir Next LT Pro" w:hAnsi="Avenir Next LT Pro" w:cstheme="minorHAnsi"/>
        </w:rPr>
      </w:pPr>
      <w:r>
        <w:rPr>
          <w:rFonts w:ascii="Avenir Next LT Pro" w:hAnsi="Avenir Next LT Pro" w:cstheme="minorHAnsi"/>
        </w:rPr>
        <w:t>Responsible for the updating of pupil records, tracking and plans.</w:t>
      </w:r>
    </w:p>
    <w:p w14:paraId="2A0C7926" w14:textId="77777777" w:rsidR="00625972" w:rsidRDefault="00625972" w:rsidP="00625972">
      <w:pPr>
        <w:pStyle w:val="ListParagraph"/>
        <w:numPr>
          <w:ilvl w:val="0"/>
          <w:numId w:val="14"/>
        </w:numPr>
        <w:rPr>
          <w:rFonts w:ascii="Avenir Next LT Pro" w:hAnsi="Avenir Next LT Pro" w:cstheme="minorHAnsi"/>
        </w:rPr>
      </w:pPr>
      <w:r w:rsidRPr="00625972">
        <w:rPr>
          <w:rFonts w:ascii="Avenir Next LT Pro" w:hAnsi="Avenir Next LT Pro" w:cstheme="minorHAnsi"/>
        </w:rPr>
        <w:t>Responsible for ensuring marking and feedback is provided in a timely manner in line with schools marking policy.</w:t>
      </w:r>
    </w:p>
    <w:p w14:paraId="23F25C7A" w14:textId="0D33B803" w:rsidR="00625972" w:rsidRDefault="00625972" w:rsidP="00625972">
      <w:pPr>
        <w:pStyle w:val="ListParagraph"/>
        <w:numPr>
          <w:ilvl w:val="0"/>
          <w:numId w:val="14"/>
        </w:numPr>
        <w:rPr>
          <w:rFonts w:ascii="Avenir Next LT Pro" w:hAnsi="Avenir Next LT Pro" w:cstheme="minorHAnsi"/>
        </w:rPr>
      </w:pPr>
      <w:r>
        <w:rPr>
          <w:rFonts w:ascii="Avenir Next LT Pro" w:hAnsi="Avenir Next LT Pro" w:cstheme="minorHAnsi"/>
        </w:rPr>
        <w:t xml:space="preserve">Willingness to </w:t>
      </w:r>
      <w:r w:rsidR="008434B4">
        <w:rPr>
          <w:rFonts w:ascii="Avenir Next LT Pro" w:hAnsi="Avenir Next LT Pro" w:cstheme="minorHAnsi"/>
        </w:rPr>
        <w:t xml:space="preserve">support and drive the </w:t>
      </w:r>
      <w:r w:rsidR="004A60C8">
        <w:rPr>
          <w:rFonts w:ascii="Avenir Next LT Pro" w:hAnsi="Avenir Next LT Pro" w:cstheme="minorHAnsi"/>
        </w:rPr>
        <w:t>school’s</w:t>
      </w:r>
      <w:r w:rsidR="008434B4">
        <w:rPr>
          <w:rFonts w:ascii="Avenir Next LT Pro" w:hAnsi="Avenir Next LT Pro" w:cstheme="minorHAnsi"/>
        </w:rPr>
        <w:t xml:space="preserve"> vision and ethos.</w:t>
      </w:r>
    </w:p>
    <w:p w14:paraId="7885116F" w14:textId="77777777" w:rsidR="004A60C8" w:rsidRPr="004A60C8" w:rsidRDefault="004A60C8" w:rsidP="004A60C8">
      <w:pPr>
        <w:rPr>
          <w:rFonts w:ascii="Avenir Next LT Pro" w:hAnsi="Avenir Next LT Pro" w:cstheme="minorHAnsi"/>
          <w:b/>
          <w:bCs/>
        </w:rPr>
      </w:pPr>
      <w:r w:rsidRPr="004A60C8">
        <w:rPr>
          <w:rFonts w:ascii="Avenir Next LT Pro" w:hAnsi="Avenir Next LT Pro" w:cstheme="minorHAnsi"/>
          <w:b/>
          <w:bCs/>
        </w:rPr>
        <w:t>Safeguarding Duties and responsibilities</w:t>
      </w:r>
    </w:p>
    <w:p w14:paraId="23FACC9B" w14:textId="77777777" w:rsidR="004A60C8" w:rsidRPr="004A60C8" w:rsidRDefault="004A60C8" w:rsidP="004A60C8">
      <w:pPr>
        <w:rPr>
          <w:rFonts w:ascii="Avenir Next LT Pro" w:hAnsi="Avenir Next LT Pro" w:cstheme="minorHAnsi"/>
        </w:rPr>
      </w:pPr>
      <w:r w:rsidRPr="004A60C8">
        <w:rPr>
          <w:rFonts w:ascii="Avenir Next LT Pro" w:hAnsi="Avenir Next LT Pro" w:cstheme="minorHAnsi"/>
        </w:rPr>
        <w:t>The school is committed to safeguarding and promoting the welfare of children and young people and expects all staff and volunteers to share this commitment.</w:t>
      </w:r>
    </w:p>
    <w:p w14:paraId="678824C2" w14:textId="77777777" w:rsidR="004A60C8" w:rsidRPr="004A60C8" w:rsidRDefault="004A60C8" w:rsidP="004A60C8">
      <w:pPr>
        <w:rPr>
          <w:rFonts w:ascii="Avenir Next LT Pro" w:hAnsi="Avenir Next LT Pro" w:cstheme="minorHAnsi"/>
        </w:rPr>
      </w:pPr>
      <w:r w:rsidRPr="004A60C8">
        <w:rPr>
          <w:rFonts w:ascii="Avenir Next LT Pro" w:hAnsi="Avenir Next LT Pro" w:cstheme="minorHAnsi"/>
        </w:rPr>
        <w:lastRenderedPageBreak/>
        <w:t>All staff must be able to identify any children who are at risk of harm and know the characteristics of abuse and neglect.  If you suspect or confirm then it is essential, you know what actions to take.</w:t>
      </w:r>
    </w:p>
    <w:p w14:paraId="4F1C13F4" w14:textId="77777777" w:rsidR="00625972" w:rsidRDefault="00625972" w:rsidP="00625972">
      <w:pPr>
        <w:rPr>
          <w:rFonts w:ascii="Avenir Next LT Pro" w:hAnsi="Avenir Next LT Pro" w:cstheme="minorHAnsi"/>
        </w:rPr>
      </w:pPr>
    </w:p>
    <w:p w14:paraId="74773A0F" w14:textId="77777777" w:rsidR="00632B55" w:rsidRPr="004657FC" w:rsidRDefault="00632B55" w:rsidP="00632B55">
      <w:pPr>
        <w:keepNext/>
        <w:keepLines/>
        <w:pBdr>
          <w:bottom w:val="single" w:sz="18" w:space="1" w:color="C0504D" w:themeColor="accent2"/>
        </w:pBdr>
        <w:spacing w:before="120" w:after="120" w:line="240" w:lineRule="auto"/>
        <w:jc w:val="both"/>
        <w:rPr>
          <w:rFonts w:ascii="Avenir Next LT Pro" w:hAnsi="Avenir Next LT Pro" w:cstheme="minorHAnsi"/>
          <w:b/>
          <w:color w:val="E14F3D"/>
        </w:rPr>
      </w:pPr>
      <w:r w:rsidRPr="004657FC">
        <w:rPr>
          <w:rFonts w:ascii="Avenir Next LT Pro" w:hAnsi="Avenir Next LT Pro" w:cstheme="minorHAnsi"/>
          <w:b/>
          <w:noProof/>
          <w:color w:val="E14F3D"/>
          <w:lang w:eastAsia="en-GB"/>
        </w:rPr>
        <w:t>Knowledge, training and experience required</w:t>
      </w:r>
    </w:p>
    <w:p w14:paraId="1CFB57A6" w14:textId="77777777" w:rsidR="00632B55" w:rsidRPr="004657FC" w:rsidRDefault="00632B55" w:rsidP="00632B55">
      <w:pPr>
        <w:pStyle w:val="TxBrp8"/>
        <w:keepNext/>
        <w:keepLines/>
        <w:widowControl/>
        <w:tabs>
          <w:tab w:val="left" w:pos="204"/>
        </w:tabs>
        <w:spacing w:before="120" w:after="120" w:line="240" w:lineRule="auto"/>
        <w:jc w:val="both"/>
        <w:rPr>
          <w:rFonts w:ascii="Avenir Next LT Pro" w:hAnsi="Avenir Next LT Pro" w:cstheme="minorHAnsi"/>
          <w:sz w:val="22"/>
          <w:szCs w:val="22"/>
        </w:rPr>
      </w:pPr>
    </w:p>
    <w:p w14:paraId="396D4627" w14:textId="466799EF"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 xml:space="preserve">Experience working with KS3 &amp; </w:t>
      </w:r>
      <w:r w:rsidRPr="002645AB">
        <w:rPr>
          <w:rFonts w:ascii="Avenir Next LT Pro" w:hAnsi="Avenir Next LT Pro" w:cstheme="minorHAnsi"/>
          <w:sz w:val="22"/>
          <w:szCs w:val="22"/>
        </w:rPr>
        <w:t>KS4 and post 16 pupils</w:t>
      </w:r>
      <w:r w:rsidRPr="0083167A">
        <w:rPr>
          <w:rFonts w:ascii="Avenir Next LT Pro" w:hAnsi="Avenir Next LT Pro" w:cstheme="minorHAnsi"/>
          <w:sz w:val="22"/>
          <w:szCs w:val="22"/>
        </w:rPr>
        <w:t xml:space="preserve"> in Alternative provision or PRU </w:t>
      </w:r>
      <w:r w:rsidR="002645AB" w:rsidRPr="0083167A">
        <w:rPr>
          <w:rFonts w:ascii="Avenir Next LT Pro" w:hAnsi="Avenir Next LT Pro" w:cstheme="minorHAnsi"/>
          <w:sz w:val="22"/>
          <w:szCs w:val="22"/>
        </w:rPr>
        <w:t>setting.</w:t>
      </w:r>
    </w:p>
    <w:p w14:paraId="30291704" w14:textId="77777777"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Specialist subject</w:t>
      </w:r>
    </w:p>
    <w:p w14:paraId="3364CDEB" w14:textId="77777777" w:rsidR="00CE6F4A" w:rsidRPr="002645AB"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2645AB">
        <w:rPr>
          <w:rFonts w:ascii="Avenir Next LT Pro" w:hAnsi="Avenir Next LT Pro" w:cstheme="minorHAnsi"/>
          <w:sz w:val="22"/>
          <w:szCs w:val="22"/>
        </w:rPr>
        <w:t xml:space="preserve">CertEd/PGCE/QTS/QTLS or equivalent </w:t>
      </w:r>
    </w:p>
    <w:p w14:paraId="3D3C8591" w14:textId="77777777"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Experience of delivering GCSE within the national curriculum, and functional skills</w:t>
      </w:r>
    </w:p>
    <w:p w14:paraId="55DCD34E" w14:textId="397BFEFB"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 xml:space="preserve">Experience of assessing, </w:t>
      </w:r>
      <w:r w:rsidR="00305240" w:rsidRPr="0083167A">
        <w:rPr>
          <w:rFonts w:ascii="Avenir Next LT Pro" w:hAnsi="Avenir Next LT Pro" w:cstheme="minorHAnsi"/>
          <w:sz w:val="22"/>
          <w:szCs w:val="22"/>
        </w:rPr>
        <w:t>recording,</w:t>
      </w:r>
      <w:r w:rsidRPr="0083167A">
        <w:rPr>
          <w:rFonts w:ascii="Avenir Next LT Pro" w:hAnsi="Avenir Next LT Pro" w:cstheme="minorHAnsi"/>
          <w:sz w:val="22"/>
          <w:szCs w:val="22"/>
        </w:rPr>
        <w:t xml:space="preserve"> and reporting on pupils learning</w:t>
      </w:r>
    </w:p>
    <w:p w14:paraId="13A34A0E" w14:textId="77777777"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Current Safeguarding children level 1 training</w:t>
      </w:r>
    </w:p>
    <w:p w14:paraId="7A5CB214" w14:textId="77777777" w:rsidR="00CE6F4A" w:rsidRPr="0083167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Working with young people experiencing SEMH</w:t>
      </w:r>
    </w:p>
    <w:p w14:paraId="5128B5E8" w14:textId="77777777" w:rsidR="00CE6F4A" w:rsidRDefault="00CE6F4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Training in behaviour management</w:t>
      </w:r>
    </w:p>
    <w:p w14:paraId="50F7C2D1" w14:textId="58D040E6" w:rsidR="00794F8A" w:rsidRDefault="00794F8A"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Pr>
          <w:rFonts w:ascii="Avenir Next LT Pro" w:hAnsi="Avenir Next LT Pro" w:cstheme="minorHAnsi"/>
          <w:sz w:val="22"/>
          <w:szCs w:val="22"/>
        </w:rPr>
        <w:t>Good ICT skills</w:t>
      </w:r>
    </w:p>
    <w:p w14:paraId="7E38E15F" w14:textId="3171355C" w:rsidR="006B4409" w:rsidRPr="0083167A" w:rsidRDefault="006B4409" w:rsidP="00CE6F4A">
      <w:pPr>
        <w:pStyle w:val="TxBrp8"/>
        <w:keepNext/>
        <w:keepLines/>
        <w:widowControl/>
        <w:numPr>
          <w:ilvl w:val="0"/>
          <w:numId w:val="2"/>
        </w:numPr>
        <w:tabs>
          <w:tab w:val="left" w:pos="204"/>
        </w:tabs>
        <w:spacing w:after="120" w:line="240" w:lineRule="auto"/>
        <w:jc w:val="both"/>
        <w:rPr>
          <w:rFonts w:ascii="Avenir Next LT Pro" w:hAnsi="Avenir Next LT Pro" w:cstheme="minorHAnsi"/>
          <w:sz w:val="22"/>
          <w:szCs w:val="22"/>
        </w:rPr>
      </w:pPr>
      <w:r>
        <w:rPr>
          <w:rFonts w:ascii="Avenir Next LT Pro" w:hAnsi="Avenir Next LT Pro" w:cstheme="minorHAnsi"/>
          <w:sz w:val="22"/>
          <w:szCs w:val="22"/>
        </w:rPr>
        <w:t>Use of SMART board desirable</w:t>
      </w:r>
    </w:p>
    <w:p w14:paraId="525773AC" w14:textId="657CAB25" w:rsidR="00632B55" w:rsidRPr="004657FC" w:rsidRDefault="00632B55" w:rsidP="00F75758">
      <w:pPr>
        <w:pStyle w:val="TxBrp8"/>
        <w:keepNext/>
        <w:keepLines/>
        <w:widowControl/>
        <w:tabs>
          <w:tab w:val="left" w:pos="204"/>
        </w:tabs>
        <w:spacing w:before="120" w:after="120" w:line="240" w:lineRule="auto"/>
        <w:jc w:val="both"/>
        <w:rPr>
          <w:rFonts w:ascii="Avenir Next LT Pro" w:hAnsi="Avenir Next LT Pro" w:cstheme="minorHAnsi"/>
          <w:sz w:val="22"/>
          <w:szCs w:val="22"/>
        </w:rPr>
      </w:pPr>
    </w:p>
    <w:p w14:paraId="7FFD769B" w14:textId="77777777" w:rsidR="00632B55" w:rsidRPr="004657FC" w:rsidRDefault="00632B55" w:rsidP="00632B55">
      <w:pPr>
        <w:keepNext/>
        <w:keepLines/>
        <w:spacing w:before="120" w:after="120" w:line="240" w:lineRule="auto"/>
        <w:jc w:val="both"/>
        <w:rPr>
          <w:rFonts w:ascii="Avenir Next LT Pro" w:hAnsi="Avenir Next LT Pro" w:cstheme="minorHAnsi"/>
          <w:color w:val="E14F3D"/>
        </w:rPr>
      </w:pPr>
    </w:p>
    <w:p w14:paraId="39BC1271" w14:textId="77777777" w:rsidR="00632B55" w:rsidRPr="004657FC" w:rsidRDefault="00632B55" w:rsidP="00632B55">
      <w:pPr>
        <w:keepNext/>
        <w:keepLines/>
        <w:pBdr>
          <w:bottom w:val="single" w:sz="18" w:space="1" w:color="C0504D" w:themeColor="accent2"/>
        </w:pBdr>
        <w:spacing w:before="120" w:after="120" w:line="240" w:lineRule="auto"/>
        <w:jc w:val="both"/>
        <w:rPr>
          <w:rFonts w:ascii="Avenir Next LT Pro" w:hAnsi="Avenir Next LT Pro" w:cstheme="minorHAnsi"/>
          <w:b/>
          <w:color w:val="E14F3D"/>
        </w:rPr>
      </w:pPr>
      <w:r w:rsidRPr="004657FC">
        <w:rPr>
          <w:rFonts w:ascii="Avenir Next LT Pro" w:hAnsi="Avenir Next LT Pro" w:cstheme="minorHAnsi"/>
          <w:b/>
          <w:noProof/>
          <w:color w:val="E14F3D"/>
          <w:lang w:eastAsia="en-GB"/>
        </w:rPr>
        <w:t>Key personal characteristics</w:t>
      </w:r>
    </w:p>
    <w:p w14:paraId="7F1C55E2" w14:textId="77777777" w:rsidR="00632B55" w:rsidRPr="004657FC" w:rsidRDefault="00632B55" w:rsidP="00632B55">
      <w:pPr>
        <w:keepNext/>
        <w:keepLines/>
        <w:spacing w:before="120" w:after="120" w:line="240" w:lineRule="auto"/>
        <w:jc w:val="both"/>
        <w:rPr>
          <w:rFonts w:ascii="Avenir Next LT Pro" w:hAnsi="Avenir Next LT Pro" w:cstheme="minorHAnsi"/>
        </w:rPr>
      </w:pPr>
    </w:p>
    <w:p w14:paraId="31A0FA5D" w14:textId="77777777" w:rsidR="00794F8A" w:rsidRPr="0083167A" w:rsidRDefault="00794F8A" w:rsidP="00794F8A">
      <w:pPr>
        <w:pStyle w:val="BodyText"/>
        <w:numPr>
          <w:ilvl w:val="0"/>
          <w:numId w:val="9"/>
        </w:numPr>
        <w:spacing w:line="360" w:lineRule="auto"/>
        <w:rPr>
          <w:rFonts w:ascii="Avenir Next LT Pro" w:hAnsi="Avenir Next LT Pro" w:cstheme="minorHAnsi"/>
          <w:sz w:val="22"/>
          <w:szCs w:val="22"/>
        </w:rPr>
      </w:pPr>
      <w:r w:rsidRPr="0083167A">
        <w:rPr>
          <w:rFonts w:ascii="Avenir Next LT Pro" w:hAnsi="Avenir Next LT Pro" w:cstheme="minorHAnsi"/>
          <w:sz w:val="22"/>
          <w:szCs w:val="22"/>
        </w:rPr>
        <w:t>A team player with a positive, solution focused approach</w:t>
      </w:r>
    </w:p>
    <w:p w14:paraId="07B19542" w14:textId="77777777" w:rsidR="00794F8A" w:rsidRPr="00D37C05" w:rsidRDefault="00794F8A" w:rsidP="00794F8A">
      <w:pPr>
        <w:pStyle w:val="BodyText"/>
        <w:numPr>
          <w:ilvl w:val="0"/>
          <w:numId w:val="9"/>
        </w:numPr>
        <w:spacing w:line="360" w:lineRule="auto"/>
        <w:rPr>
          <w:rFonts w:ascii="Avenir Next LT Pro" w:hAnsi="Avenir Next LT Pro" w:cstheme="minorHAnsi"/>
          <w:sz w:val="22"/>
          <w:szCs w:val="22"/>
        </w:rPr>
      </w:pPr>
      <w:r w:rsidRPr="0083167A">
        <w:rPr>
          <w:rFonts w:ascii="Avenir Next LT Pro" w:hAnsi="Avenir Next LT Pro" w:cstheme="minorHAnsi"/>
          <w:sz w:val="22"/>
          <w:szCs w:val="22"/>
        </w:rPr>
        <w:t>Flexible and reliable</w:t>
      </w:r>
    </w:p>
    <w:p w14:paraId="42B7C5CA" w14:textId="77777777" w:rsidR="00794F8A" w:rsidRPr="0083167A" w:rsidRDefault="00794F8A" w:rsidP="00794F8A">
      <w:pPr>
        <w:pStyle w:val="BodyText"/>
        <w:numPr>
          <w:ilvl w:val="0"/>
          <w:numId w:val="9"/>
        </w:numPr>
        <w:spacing w:line="360" w:lineRule="auto"/>
        <w:rPr>
          <w:rFonts w:ascii="Avenir Next LT Pro" w:hAnsi="Avenir Next LT Pro" w:cstheme="minorHAnsi"/>
          <w:sz w:val="22"/>
          <w:szCs w:val="22"/>
        </w:rPr>
      </w:pPr>
      <w:r w:rsidRPr="0083167A">
        <w:rPr>
          <w:rFonts w:ascii="Avenir Next LT Pro" w:hAnsi="Avenir Next LT Pro" w:cstheme="minorHAnsi"/>
          <w:sz w:val="22"/>
          <w:szCs w:val="22"/>
        </w:rPr>
        <w:t xml:space="preserve">Inspiring and enthusiastic </w:t>
      </w:r>
    </w:p>
    <w:p w14:paraId="1F2BB4CB" w14:textId="77777777" w:rsidR="00794F8A" w:rsidRDefault="00794F8A" w:rsidP="00794F8A">
      <w:pPr>
        <w:pStyle w:val="TxBrp8"/>
        <w:keepNext/>
        <w:keepLines/>
        <w:widowControl/>
        <w:numPr>
          <w:ilvl w:val="0"/>
          <w:numId w:val="9"/>
        </w:numPr>
        <w:tabs>
          <w:tab w:val="left" w:pos="204"/>
        </w:tabs>
        <w:spacing w:after="120" w:line="240" w:lineRule="auto"/>
        <w:jc w:val="both"/>
        <w:rPr>
          <w:rFonts w:ascii="Avenir Next LT Pro" w:hAnsi="Avenir Next LT Pro" w:cstheme="minorHAnsi"/>
          <w:sz w:val="22"/>
          <w:szCs w:val="22"/>
        </w:rPr>
      </w:pPr>
      <w:r w:rsidRPr="0083167A">
        <w:rPr>
          <w:rFonts w:ascii="Avenir Next LT Pro" w:hAnsi="Avenir Next LT Pro" w:cstheme="minorHAnsi"/>
          <w:sz w:val="22"/>
          <w:szCs w:val="22"/>
        </w:rPr>
        <w:t>Good time management</w:t>
      </w:r>
    </w:p>
    <w:p w14:paraId="0ECFC619" w14:textId="519F3CF8" w:rsidR="00794F8A" w:rsidRDefault="00794F8A" w:rsidP="00794F8A">
      <w:pPr>
        <w:pStyle w:val="TxBrp8"/>
        <w:keepNext/>
        <w:keepLines/>
        <w:widowControl/>
        <w:numPr>
          <w:ilvl w:val="0"/>
          <w:numId w:val="9"/>
        </w:numPr>
        <w:tabs>
          <w:tab w:val="left" w:pos="204"/>
        </w:tabs>
        <w:spacing w:after="120" w:line="240" w:lineRule="auto"/>
        <w:jc w:val="both"/>
        <w:rPr>
          <w:rFonts w:ascii="Avenir Next LT Pro" w:hAnsi="Avenir Next LT Pro" w:cstheme="minorHAnsi"/>
          <w:sz w:val="22"/>
          <w:szCs w:val="22"/>
        </w:rPr>
      </w:pPr>
      <w:r>
        <w:rPr>
          <w:rFonts w:ascii="Avenir Next LT Pro" w:hAnsi="Avenir Next LT Pro" w:cstheme="minorHAnsi"/>
          <w:sz w:val="22"/>
          <w:szCs w:val="22"/>
        </w:rPr>
        <w:t>Excellent organisational skills</w:t>
      </w:r>
    </w:p>
    <w:p w14:paraId="1445FB73" w14:textId="24C9A119" w:rsidR="00794F8A" w:rsidRDefault="006B4409" w:rsidP="00794F8A">
      <w:pPr>
        <w:pStyle w:val="TxBrp8"/>
        <w:keepNext/>
        <w:keepLines/>
        <w:widowControl/>
        <w:numPr>
          <w:ilvl w:val="0"/>
          <w:numId w:val="9"/>
        </w:numPr>
        <w:tabs>
          <w:tab w:val="left" w:pos="204"/>
        </w:tabs>
        <w:spacing w:after="120" w:line="240" w:lineRule="auto"/>
        <w:jc w:val="both"/>
        <w:rPr>
          <w:rFonts w:ascii="Avenir Next LT Pro" w:hAnsi="Avenir Next LT Pro" w:cstheme="minorHAnsi"/>
          <w:sz w:val="22"/>
          <w:szCs w:val="22"/>
        </w:rPr>
      </w:pPr>
      <w:r>
        <w:rPr>
          <w:rFonts w:ascii="Avenir Next LT Pro" w:hAnsi="Avenir Next LT Pro" w:cstheme="minorHAnsi"/>
          <w:sz w:val="22"/>
          <w:szCs w:val="22"/>
        </w:rPr>
        <w:t>Sense of Humour</w:t>
      </w:r>
    </w:p>
    <w:p w14:paraId="17C91243" w14:textId="77777777" w:rsidR="00AA2DA7" w:rsidRDefault="00AA2DA7" w:rsidP="00AA2DA7">
      <w:pPr>
        <w:pStyle w:val="TxBrp8"/>
        <w:keepNext/>
        <w:keepLines/>
        <w:widowControl/>
        <w:tabs>
          <w:tab w:val="left" w:pos="204"/>
        </w:tabs>
        <w:spacing w:after="120" w:line="240" w:lineRule="auto"/>
        <w:jc w:val="both"/>
        <w:rPr>
          <w:rFonts w:ascii="Avenir Next LT Pro" w:hAnsi="Avenir Next LT Pro" w:cstheme="minorHAnsi"/>
          <w:sz w:val="22"/>
          <w:szCs w:val="22"/>
        </w:rPr>
      </w:pPr>
    </w:p>
    <w:p w14:paraId="49FAFAF3" w14:textId="77777777" w:rsidR="00815D1A" w:rsidRDefault="00815D1A" w:rsidP="00815D1A">
      <w:pPr>
        <w:pStyle w:val="BodyText"/>
        <w:spacing w:line="360" w:lineRule="auto"/>
        <w:rPr>
          <w:rFonts w:ascii="Avenir Next LT Pro" w:hAnsi="Avenir Next LT Pro" w:cstheme="minorHAnsi"/>
          <w:b/>
          <w:bCs/>
          <w:sz w:val="22"/>
          <w:szCs w:val="22"/>
        </w:rPr>
      </w:pPr>
      <w:r>
        <w:rPr>
          <w:rFonts w:ascii="Avenir Next LT Pro" w:hAnsi="Avenir Next LT Pro" w:cstheme="minorHAnsi"/>
          <w:b/>
          <w:bCs/>
          <w:sz w:val="22"/>
          <w:szCs w:val="22"/>
        </w:rPr>
        <w:t>NOTES</w:t>
      </w:r>
    </w:p>
    <w:p w14:paraId="3C7A24CE" w14:textId="77777777" w:rsidR="00815D1A" w:rsidRPr="00986D83" w:rsidRDefault="00815D1A" w:rsidP="00815D1A">
      <w:pPr>
        <w:pStyle w:val="BodyText"/>
        <w:spacing w:line="360" w:lineRule="auto"/>
        <w:rPr>
          <w:rFonts w:ascii="Avenir Next LT Pro" w:hAnsi="Avenir Next LT Pro" w:cstheme="minorHAnsi"/>
          <w:sz w:val="22"/>
          <w:szCs w:val="22"/>
        </w:rPr>
      </w:pPr>
      <w:r>
        <w:rPr>
          <w:rFonts w:ascii="Avenir Next LT Pro" w:hAnsi="Avenir Next LT Pro" w:cstheme="minorHAnsi"/>
          <w:sz w:val="22"/>
          <w:szCs w:val="22"/>
        </w:rPr>
        <w:t>This job description is not necessarily a comprehensive definition of the post.  It will be reviewed at least once a year and may be subject to modification or amendment at any time after consultation with the holder of the post.</w:t>
      </w:r>
    </w:p>
    <w:p w14:paraId="5EF3B69D" w14:textId="77777777" w:rsidR="00AA2DA7" w:rsidRPr="0083167A" w:rsidRDefault="00AA2DA7" w:rsidP="00AA2DA7">
      <w:pPr>
        <w:pStyle w:val="TxBrp8"/>
        <w:keepNext/>
        <w:keepLines/>
        <w:widowControl/>
        <w:tabs>
          <w:tab w:val="left" w:pos="204"/>
        </w:tabs>
        <w:spacing w:after="120" w:line="240" w:lineRule="auto"/>
        <w:jc w:val="both"/>
        <w:rPr>
          <w:rFonts w:ascii="Avenir Next LT Pro" w:hAnsi="Avenir Next LT Pro" w:cstheme="minorHAnsi"/>
          <w:sz w:val="22"/>
          <w:szCs w:val="22"/>
        </w:rPr>
      </w:pPr>
    </w:p>
    <w:p w14:paraId="6AC3A47D" w14:textId="77777777" w:rsidR="00794F8A" w:rsidRDefault="00794F8A" w:rsidP="00794F8A">
      <w:pPr>
        <w:pStyle w:val="BodyText"/>
        <w:spacing w:line="360" w:lineRule="auto"/>
        <w:rPr>
          <w:rFonts w:ascii="Avenir Next LT Pro" w:hAnsi="Avenir Next LT Pro" w:cstheme="minorHAnsi"/>
          <w:b/>
          <w:bCs/>
          <w:sz w:val="22"/>
          <w:szCs w:val="22"/>
        </w:rPr>
      </w:pPr>
    </w:p>
    <w:p w14:paraId="662F0A59" w14:textId="77777777" w:rsidR="00C25A3A" w:rsidRPr="004657FC" w:rsidRDefault="00C25A3A" w:rsidP="00C25A3A">
      <w:pPr>
        <w:pStyle w:val="BodyText"/>
        <w:spacing w:line="360" w:lineRule="auto"/>
        <w:rPr>
          <w:rFonts w:ascii="Avenir Next LT Pro" w:hAnsi="Avenir Next LT Pro" w:cstheme="minorHAnsi"/>
          <w:sz w:val="22"/>
          <w:szCs w:val="22"/>
        </w:rPr>
      </w:pPr>
    </w:p>
    <w:sectPr w:rsidR="00C25A3A" w:rsidRPr="004657FC" w:rsidSect="00CD787E">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13D09" w14:textId="77777777" w:rsidR="008D3F67" w:rsidRDefault="008D3F67">
      <w:pPr>
        <w:spacing w:after="0" w:line="240" w:lineRule="auto"/>
      </w:pPr>
      <w:r>
        <w:separator/>
      </w:r>
    </w:p>
  </w:endnote>
  <w:endnote w:type="continuationSeparator" w:id="0">
    <w:p w14:paraId="37F5FAA7" w14:textId="77777777" w:rsidR="008D3F67" w:rsidRDefault="008D3F67">
      <w:pPr>
        <w:spacing w:after="0" w:line="240" w:lineRule="auto"/>
      </w:pPr>
      <w:r>
        <w:continuationSeparator/>
      </w:r>
    </w:p>
  </w:endnote>
  <w:endnote w:type="continuationNotice" w:id="1">
    <w:p w14:paraId="24383509" w14:textId="77777777" w:rsidR="008D3F67" w:rsidRDefault="008D3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altName w:val="Calibri"/>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Next LT Pro">
    <w:charset w:val="00"/>
    <w:family w:val="swiss"/>
    <w:pitch w:val="variable"/>
    <w:sig w:usb0="800000EF" w:usb1="5000204A" w:usb2="00000000" w:usb3="00000000" w:csb0="00000093" w:csb1="00000000"/>
  </w:font>
  <w:font w:name="Kozuka Gothic Pro B">
    <w:panose1 w:val="00000000000000000000"/>
    <w:charset w:val="80"/>
    <w:family w:val="swiss"/>
    <w:notTrueType/>
    <w:pitch w:val="variable"/>
    <w:sig w:usb0="E00002FF" w:usb1="6AC7FCFF" w:usb2="00000012" w:usb3="00000000" w:csb0="00020005"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BDD2E" w14:textId="77777777" w:rsidR="008D3F67" w:rsidRDefault="008D3F67">
      <w:pPr>
        <w:spacing w:after="0" w:line="240" w:lineRule="auto"/>
      </w:pPr>
      <w:r>
        <w:separator/>
      </w:r>
    </w:p>
  </w:footnote>
  <w:footnote w:type="continuationSeparator" w:id="0">
    <w:p w14:paraId="7D1AE24E" w14:textId="77777777" w:rsidR="008D3F67" w:rsidRDefault="008D3F67">
      <w:pPr>
        <w:spacing w:after="0" w:line="240" w:lineRule="auto"/>
      </w:pPr>
      <w:r>
        <w:continuationSeparator/>
      </w:r>
    </w:p>
  </w:footnote>
  <w:footnote w:type="continuationNotice" w:id="1">
    <w:p w14:paraId="4D1DCE17" w14:textId="77777777" w:rsidR="008D3F67" w:rsidRDefault="008D3F6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0275EC" w14:textId="0AFE2FE2" w:rsidR="00937955" w:rsidRDefault="00937955" w:rsidP="0093795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81637"/>
    <w:multiLevelType w:val="hybridMultilevel"/>
    <w:tmpl w:val="F82405D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62CDC"/>
    <w:multiLevelType w:val="hybridMultilevel"/>
    <w:tmpl w:val="60E21B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F07007"/>
    <w:multiLevelType w:val="hybridMultilevel"/>
    <w:tmpl w:val="27BE01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807500"/>
    <w:multiLevelType w:val="hybridMultilevel"/>
    <w:tmpl w:val="C8DA00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7A6B64"/>
    <w:multiLevelType w:val="hybridMultilevel"/>
    <w:tmpl w:val="3CA4A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816473"/>
    <w:multiLevelType w:val="hybridMultilevel"/>
    <w:tmpl w:val="FD2C19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AF45D48"/>
    <w:multiLevelType w:val="hybridMultilevel"/>
    <w:tmpl w:val="73B0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931AF5"/>
    <w:multiLevelType w:val="hybridMultilevel"/>
    <w:tmpl w:val="9F0C3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8090C"/>
    <w:multiLevelType w:val="hybridMultilevel"/>
    <w:tmpl w:val="6E067F72"/>
    <w:lvl w:ilvl="0" w:tplc="0409000B">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D4D1620"/>
    <w:multiLevelType w:val="hybridMultilevel"/>
    <w:tmpl w:val="E1C4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0F777B"/>
    <w:multiLevelType w:val="hybridMultilevel"/>
    <w:tmpl w:val="D9AC26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76A6703"/>
    <w:multiLevelType w:val="hybridMultilevel"/>
    <w:tmpl w:val="0F2C484C"/>
    <w:lvl w:ilvl="0" w:tplc="FACE6B26">
      <w:numFmt w:val="bullet"/>
      <w:lvlText w:val="-"/>
      <w:lvlJc w:val="left"/>
      <w:pPr>
        <w:ind w:left="720" w:hanging="360"/>
      </w:pPr>
      <w:rPr>
        <w:rFonts w:ascii="Gill Sans MT" w:eastAsia="Calibri" w:hAnsi="Gill Sans MT"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95D3443"/>
    <w:multiLevelType w:val="hybridMultilevel"/>
    <w:tmpl w:val="16FAB7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805A43"/>
    <w:multiLevelType w:val="hybridMultilevel"/>
    <w:tmpl w:val="136086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2949859">
    <w:abstractNumId w:val="8"/>
  </w:num>
  <w:num w:numId="2" w16cid:durableId="1412584710">
    <w:abstractNumId w:val="0"/>
  </w:num>
  <w:num w:numId="3" w16cid:durableId="1725789817">
    <w:abstractNumId w:val="1"/>
  </w:num>
  <w:num w:numId="4" w16cid:durableId="212470763">
    <w:abstractNumId w:val="5"/>
  </w:num>
  <w:num w:numId="5" w16cid:durableId="966858978">
    <w:abstractNumId w:val="10"/>
  </w:num>
  <w:num w:numId="6" w16cid:durableId="1759477389">
    <w:abstractNumId w:val="6"/>
  </w:num>
  <w:num w:numId="7" w16cid:durableId="878207899">
    <w:abstractNumId w:val="7"/>
  </w:num>
  <w:num w:numId="8" w16cid:durableId="1714764907">
    <w:abstractNumId w:val="11"/>
  </w:num>
  <w:num w:numId="9" w16cid:durableId="1025983698">
    <w:abstractNumId w:val="12"/>
  </w:num>
  <w:num w:numId="10" w16cid:durableId="1955551543">
    <w:abstractNumId w:val="3"/>
  </w:num>
  <w:num w:numId="11" w16cid:durableId="631054553">
    <w:abstractNumId w:val="2"/>
  </w:num>
  <w:num w:numId="12" w16cid:durableId="1582790810">
    <w:abstractNumId w:val="13"/>
  </w:num>
  <w:num w:numId="13" w16cid:durableId="744843882">
    <w:abstractNumId w:val="4"/>
  </w:num>
  <w:num w:numId="14" w16cid:durableId="7652685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905"/>
    <w:rsid w:val="00085841"/>
    <w:rsid w:val="000A4907"/>
    <w:rsid w:val="000F69D8"/>
    <w:rsid w:val="00105FA1"/>
    <w:rsid w:val="00137D70"/>
    <w:rsid w:val="001B33ED"/>
    <w:rsid w:val="001C7764"/>
    <w:rsid w:val="00212F95"/>
    <w:rsid w:val="00245962"/>
    <w:rsid w:val="002645AB"/>
    <w:rsid w:val="00273F9F"/>
    <w:rsid w:val="0029442A"/>
    <w:rsid w:val="002A1C10"/>
    <w:rsid w:val="002D5778"/>
    <w:rsid w:val="002F513E"/>
    <w:rsid w:val="00305240"/>
    <w:rsid w:val="00315AF9"/>
    <w:rsid w:val="00384CD5"/>
    <w:rsid w:val="003868F0"/>
    <w:rsid w:val="003900FD"/>
    <w:rsid w:val="00417945"/>
    <w:rsid w:val="00426CB9"/>
    <w:rsid w:val="00436F23"/>
    <w:rsid w:val="00443106"/>
    <w:rsid w:val="004657FC"/>
    <w:rsid w:val="00474A1E"/>
    <w:rsid w:val="004941C1"/>
    <w:rsid w:val="004A60C8"/>
    <w:rsid w:val="004E2EA0"/>
    <w:rsid w:val="004E37B9"/>
    <w:rsid w:val="005B6213"/>
    <w:rsid w:val="00606BB8"/>
    <w:rsid w:val="0062278C"/>
    <w:rsid w:val="00623DF2"/>
    <w:rsid w:val="00625972"/>
    <w:rsid w:val="00632B55"/>
    <w:rsid w:val="00681332"/>
    <w:rsid w:val="006B4409"/>
    <w:rsid w:val="006D1DBA"/>
    <w:rsid w:val="006F0318"/>
    <w:rsid w:val="007038EE"/>
    <w:rsid w:val="00771B88"/>
    <w:rsid w:val="00794F8A"/>
    <w:rsid w:val="007C678F"/>
    <w:rsid w:val="00815A79"/>
    <w:rsid w:val="00815D1A"/>
    <w:rsid w:val="00822574"/>
    <w:rsid w:val="00840D35"/>
    <w:rsid w:val="00842358"/>
    <w:rsid w:val="008434B4"/>
    <w:rsid w:val="008622A9"/>
    <w:rsid w:val="008639D1"/>
    <w:rsid w:val="00883C33"/>
    <w:rsid w:val="008D3F67"/>
    <w:rsid w:val="008E6351"/>
    <w:rsid w:val="008E7C3A"/>
    <w:rsid w:val="00900B4F"/>
    <w:rsid w:val="00937955"/>
    <w:rsid w:val="009D6751"/>
    <w:rsid w:val="00A02BD8"/>
    <w:rsid w:val="00A44F4F"/>
    <w:rsid w:val="00A57590"/>
    <w:rsid w:val="00A63B7C"/>
    <w:rsid w:val="00A67A29"/>
    <w:rsid w:val="00A67DF2"/>
    <w:rsid w:val="00A81791"/>
    <w:rsid w:val="00A82E69"/>
    <w:rsid w:val="00A9032C"/>
    <w:rsid w:val="00AA2DA7"/>
    <w:rsid w:val="00B14922"/>
    <w:rsid w:val="00B32265"/>
    <w:rsid w:val="00B62121"/>
    <w:rsid w:val="00B81167"/>
    <w:rsid w:val="00BA1A14"/>
    <w:rsid w:val="00BA2052"/>
    <w:rsid w:val="00C11134"/>
    <w:rsid w:val="00C25A3A"/>
    <w:rsid w:val="00C9144F"/>
    <w:rsid w:val="00C9161B"/>
    <w:rsid w:val="00CD2905"/>
    <w:rsid w:val="00CD787E"/>
    <w:rsid w:val="00CE6F4A"/>
    <w:rsid w:val="00CF0447"/>
    <w:rsid w:val="00DB7C87"/>
    <w:rsid w:val="00E15C77"/>
    <w:rsid w:val="00E34616"/>
    <w:rsid w:val="00E4628F"/>
    <w:rsid w:val="00E84DBB"/>
    <w:rsid w:val="00E92279"/>
    <w:rsid w:val="00F07986"/>
    <w:rsid w:val="00F461B6"/>
    <w:rsid w:val="00F7369F"/>
    <w:rsid w:val="00F75758"/>
    <w:rsid w:val="00F75BAF"/>
    <w:rsid w:val="00FA067F"/>
    <w:rsid w:val="00FB20B1"/>
    <w:rsid w:val="00FB6680"/>
    <w:rsid w:val="00FD14F2"/>
    <w:rsid w:val="00FD244B"/>
    <w:rsid w:val="00FF0795"/>
    <w:rsid w:val="00FF7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863EA8"/>
  <w15:docId w15:val="{9A1C9374-6334-4D17-8B55-42D627EB9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B55"/>
    <w:rPr>
      <w:rFonts w:ascii="Calibri" w:eastAsia="Calibri" w:hAnsi="Calibri"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32B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2B55"/>
    <w:rPr>
      <w:rFonts w:ascii="Calibri" w:eastAsia="Calibri" w:hAnsi="Calibri" w:cs="Times New Roman"/>
      <w:lang w:val="en-GB"/>
    </w:rPr>
  </w:style>
  <w:style w:type="paragraph" w:styleId="NormalWeb">
    <w:name w:val="Normal (Web)"/>
    <w:basedOn w:val="Normal"/>
    <w:uiPriority w:val="99"/>
    <w:rsid w:val="00632B55"/>
    <w:pPr>
      <w:spacing w:after="0" w:line="225" w:lineRule="atLeast"/>
    </w:pPr>
    <w:rPr>
      <w:rFonts w:ascii="Century Gothic" w:hAnsi="Century Gothic" w:cs="Century Gothic"/>
      <w:sz w:val="20"/>
      <w:szCs w:val="20"/>
      <w:lang w:val="en-US"/>
    </w:rPr>
  </w:style>
  <w:style w:type="paragraph" w:customStyle="1" w:styleId="TxBrp8">
    <w:name w:val="TxBr_p8"/>
    <w:basedOn w:val="Normal"/>
    <w:rsid w:val="00632B55"/>
    <w:pPr>
      <w:widowControl w:val="0"/>
      <w:spacing w:after="0" w:line="249" w:lineRule="atLeast"/>
    </w:pPr>
    <w:rPr>
      <w:rFonts w:ascii="Times New Roman" w:eastAsia="Times New Roman" w:hAnsi="Times New Roman"/>
      <w:snapToGrid w:val="0"/>
      <w:sz w:val="24"/>
      <w:szCs w:val="20"/>
    </w:rPr>
  </w:style>
  <w:style w:type="paragraph" w:styleId="ListParagraph">
    <w:name w:val="List Paragraph"/>
    <w:basedOn w:val="Normal"/>
    <w:uiPriority w:val="34"/>
    <w:qFormat/>
    <w:rsid w:val="00632B55"/>
    <w:pPr>
      <w:ind w:left="720"/>
      <w:contextualSpacing/>
    </w:pPr>
  </w:style>
  <w:style w:type="character" w:styleId="CommentReference">
    <w:name w:val="annotation reference"/>
    <w:basedOn w:val="DefaultParagraphFont"/>
    <w:uiPriority w:val="99"/>
    <w:semiHidden/>
    <w:unhideWhenUsed/>
    <w:rsid w:val="00632B55"/>
    <w:rPr>
      <w:sz w:val="16"/>
      <w:szCs w:val="16"/>
    </w:rPr>
  </w:style>
  <w:style w:type="paragraph" w:styleId="CommentText">
    <w:name w:val="annotation text"/>
    <w:basedOn w:val="Normal"/>
    <w:link w:val="CommentTextChar"/>
    <w:uiPriority w:val="99"/>
    <w:semiHidden/>
    <w:unhideWhenUsed/>
    <w:rsid w:val="00632B55"/>
    <w:pPr>
      <w:spacing w:line="240" w:lineRule="auto"/>
    </w:pPr>
    <w:rPr>
      <w:sz w:val="20"/>
      <w:szCs w:val="20"/>
    </w:rPr>
  </w:style>
  <w:style w:type="character" w:customStyle="1" w:styleId="CommentTextChar">
    <w:name w:val="Comment Text Char"/>
    <w:basedOn w:val="DefaultParagraphFont"/>
    <w:link w:val="CommentText"/>
    <w:uiPriority w:val="99"/>
    <w:semiHidden/>
    <w:rsid w:val="00632B55"/>
    <w:rPr>
      <w:rFonts w:ascii="Calibri" w:eastAsia="Calibri" w:hAnsi="Calibri" w:cs="Times New Roman"/>
      <w:sz w:val="20"/>
      <w:szCs w:val="20"/>
      <w:lang w:val="en-GB"/>
    </w:rPr>
  </w:style>
  <w:style w:type="paragraph" w:styleId="BalloonText">
    <w:name w:val="Balloon Text"/>
    <w:basedOn w:val="Normal"/>
    <w:link w:val="BalloonTextChar"/>
    <w:uiPriority w:val="99"/>
    <w:semiHidden/>
    <w:unhideWhenUsed/>
    <w:rsid w:val="0063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B55"/>
    <w:rPr>
      <w:rFonts w:ascii="Tahoma" w:eastAsia="Calibri" w:hAnsi="Tahoma" w:cs="Tahoma"/>
      <w:sz w:val="16"/>
      <w:szCs w:val="16"/>
      <w:lang w:val="en-GB"/>
    </w:rPr>
  </w:style>
  <w:style w:type="paragraph" w:styleId="Footer">
    <w:name w:val="footer"/>
    <w:basedOn w:val="Normal"/>
    <w:link w:val="FooterChar"/>
    <w:uiPriority w:val="99"/>
    <w:unhideWhenUsed/>
    <w:rsid w:val="000F69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69D8"/>
    <w:rPr>
      <w:rFonts w:ascii="Calibri" w:eastAsia="Calibri" w:hAnsi="Calibri" w:cs="Times New Roman"/>
      <w:lang w:val="en-GB"/>
    </w:rPr>
  </w:style>
  <w:style w:type="paragraph" w:styleId="BodyText">
    <w:name w:val="Body Text"/>
    <w:basedOn w:val="Normal"/>
    <w:link w:val="BodyTextChar"/>
    <w:rsid w:val="002A1C10"/>
    <w:pPr>
      <w:spacing w:after="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rsid w:val="002A1C10"/>
    <w:rPr>
      <w:rFonts w:ascii="Times New Roman" w:eastAsia="Times New Roman" w:hAnsi="Times New Roman" w:cs="Times New Roman"/>
      <w:sz w:val="24"/>
      <w:szCs w:val="20"/>
      <w:lang w:val="en-GB"/>
    </w:rPr>
  </w:style>
  <w:style w:type="character" w:customStyle="1" w:styleId="normaltextrun">
    <w:name w:val="normaltextrun"/>
    <w:basedOn w:val="DefaultParagraphFont"/>
    <w:rsid w:val="00606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4011141">
      <w:bodyDiv w:val="1"/>
      <w:marLeft w:val="0"/>
      <w:marRight w:val="0"/>
      <w:marTop w:val="0"/>
      <w:marBottom w:val="0"/>
      <w:divBdr>
        <w:top w:val="none" w:sz="0" w:space="0" w:color="auto"/>
        <w:left w:val="none" w:sz="0" w:space="0" w:color="auto"/>
        <w:bottom w:val="none" w:sz="0" w:space="0" w:color="auto"/>
        <w:right w:val="none" w:sz="0" w:space="0" w:color="auto"/>
      </w:divBdr>
    </w:div>
    <w:div w:id="1164904479">
      <w:bodyDiv w:val="1"/>
      <w:marLeft w:val="0"/>
      <w:marRight w:val="0"/>
      <w:marTop w:val="0"/>
      <w:marBottom w:val="0"/>
      <w:divBdr>
        <w:top w:val="none" w:sz="0" w:space="0" w:color="auto"/>
        <w:left w:val="none" w:sz="0" w:space="0" w:color="auto"/>
        <w:bottom w:val="none" w:sz="0" w:space="0" w:color="auto"/>
        <w:right w:val="none" w:sz="0" w:space="0" w:color="auto"/>
      </w:divBdr>
    </w:div>
    <w:div w:id="195829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45CB0755067042B016CDFE82B624F3" ma:contentTypeVersion="" ma:contentTypeDescription="Create a new document." ma:contentTypeScope="" ma:versionID="9c92c0911c5517c3cf008d2fc06452a1">
  <xsd:schema xmlns:xsd="http://www.w3.org/2001/XMLSchema" xmlns:xs="http://www.w3.org/2001/XMLSchema" xmlns:p="http://schemas.microsoft.com/office/2006/metadata/properties" xmlns:ns2="4fe54dea-bdc7-439d-8f35-0111fcd4fcb3" xmlns:ns3="ee6c4b26-4995-4d7f-9fed-a0301544522a" targetNamespace="http://schemas.microsoft.com/office/2006/metadata/properties" ma:root="true" ma:fieldsID="b4f258d4e9d7fec8e817d0aa9e4de734" ns2:_="" ns3:_="">
    <xsd:import namespace="4fe54dea-bdc7-439d-8f35-0111fcd4fcb3"/>
    <xsd:import namespace="ee6c4b26-4995-4d7f-9fed-a030154452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e54dea-bdc7-439d-8f35-0111fcd4fcb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9cffd184-e4fd-4d83-9bcc-4ce5977e8e17}" ma:internalName="TaxCatchAll" ma:showField="CatchAllData" ma:web="4fe54dea-bdc7-439d-8f35-0111fcd4fc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e6c4b26-4995-4d7f-9fed-a030154452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3cdd05c-e4de-45bf-b646-4408a587fd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e54dea-bdc7-439d-8f35-0111fcd4fcb3" xsi:nil="true"/>
    <lcf76f155ced4ddcb4097134ff3c332f xmlns="ee6c4b26-4995-4d7f-9fed-a0301544522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38AF32A-76E2-43A7-837D-6361FB4259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e54dea-bdc7-439d-8f35-0111fcd4fcb3"/>
    <ds:schemaRef ds:uri="ee6c4b26-4995-4d7f-9fed-a030154452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B89B29B-B823-4180-9248-B094B5C35E6C}">
  <ds:schemaRefs>
    <ds:schemaRef ds:uri="http://schemas.microsoft.com/sharepoint/v3/contenttype/forms"/>
  </ds:schemaRefs>
</ds:datastoreItem>
</file>

<file path=customXml/itemProps3.xml><?xml version="1.0" encoding="utf-8"?>
<ds:datastoreItem xmlns:ds="http://schemas.openxmlformats.org/officeDocument/2006/customXml" ds:itemID="{351A5205-6E4F-42F3-9818-55670D41A43A}">
  <ds:schemaRefs>
    <ds:schemaRef ds:uri="http://schemas.microsoft.com/office/2006/metadata/properties"/>
    <ds:schemaRef ds:uri="http://schemas.microsoft.com/office/infopath/2007/PartnerControls"/>
    <ds:schemaRef ds:uri="4fe54dea-bdc7-439d-8f35-0111fcd4fcb3"/>
    <ds:schemaRef ds:uri="ee6c4b26-4995-4d7f-9fed-a0301544522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759</Words>
  <Characters>4330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5079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Stephanie Lincoln</dc:creator>
  <cp:keywords/>
  <dc:description/>
  <cp:lastModifiedBy>Jennifer Netherwood</cp:lastModifiedBy>
  <cp:revision>6</cp:revision>
  <dcterms:created xsi:type="dcterms:W3CDTF">2025-06-13T09:45:00Z</dcterms:created>
  <dcterms:modified xsi:type="dcterms:W3CDTF">2025-06-18T09:32:00Z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0x010100EB45CB0755067042B016CDFE82B624F3</vt:lpwstr>
  </property>
  <property fmtid="{D5CDD505-2E9C-101B-9397-08002B2CF9AE}" pid="3" name="MediaServiceImageTags">
    <vt:lpwstr/>
  </property>
</Properties>
</file>