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DE100" w14:textId="2B7A2D07" w:rsidR="000F69D8" w:rsidRPr="00CF0447" w:rsidRDefault="00B45703" w:rsidP="006356AB">
      <w:pPr>
        <w:widowControl w:val="0"/>
        <w:spacing w:after="0" w:line="240" w:lineRule="auto"/>
        <w:jc w:val="both"/>
        <w:rPr>
          <w:rFonts w:asciiTheme="minorHAnsi" w:hAnsiTheme="minorHAnsi" w:cstheme="minorHAnsi"/>
          <w:b/>
          <w:color w:val="F9B624"/>
          <w:sz w:val="14"/>
          <w:szCs w:val="10"/>
        </w:rPr>
      </w:pPr>
      <w:r>
        <w:rPr>
          <w:noProof/>
        </w:rPr>
        <w:drawing>
          <wp:anchor distT="0" distB="0" distL="114300" distR="114300" simplePos="0" relativeHeight="251658240" behindDoc="1" locked="0" layoutInCell="1" allowOverlap="1" wp14:anchorId="091E41DC" wp14:editId="0BD608C3">
            <wp:simplePos x="0" y="0"/>
            <wp:positionH relativeFrom="margin">
              <wp:align>center</wp:align>
            </wp:positionH>
            <wp:positionV relativeFrom="paragraph">
              <wp:posOffset>-394970</wp:posOffset>
            </wp:positionV>
            <wp:extent cx="4495558" cy="962025"/>
            <wp:effectExtent l="0" t="0" r="635" b="0"/>
            <wp:wrapNone/>
            <wp:docPr id="124906788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67883" name="Picture 1249067883" descr="A close up of a 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5558" cy="962025"/>
                    </a:xfrm>
                    <a:prstGeom prst="rect">
                      <a:avLst/>
                    </a:prstGeom>
                  </pic:spPr>
                </pic:pic>
              </a:graphicData>
            </a:graphic>
          </wp:anchor>
        </w:drawing>
      </w:r>
    </w:p>
    <w:p w14:paraId="2B3555A5" w14:textId="77777777" w:rsidR="00AB2EFB" w:rsidRDefault="00AB2EFB" w:rsidP="006356AB">
      <w:pPr>
        <w:pStyle w:val="NoSpacing"/>
        <w:widowControl w:val="0"/>
        <w:jc w:val="both"/>
      </w:pPr>
    </w:p>
    <w:p w14:paraId="2E745093" w14:textId="68D84308" w:rsidR="00AB2EFB" w:rsidRDefault="00AB2EFB" w:rsidP="006356AB">
      <w:pPr>
        <w:pStyle w:val="BodyText"/>
        <w:widowControl w:val="0"/>
        <w:jc w:val="both"/>
        <w:rPr>
          <w:rFonts w:ascii="Avenir Next LT Pro" w:hAnsi="Avenir Next LT Pro" w:cstheme="minorHAnsi"/>
          <w:sz w:val="22"/>
          <w:szCs w:val="22"/>
        </w:rPr>
      </w:pPr>
    </w:p>
    <w:p w14:paraId="17E69D67" w14:textId="77777777" w:rsidR="006356AB" w:rsidRDefault="006356AB" w:rsidP="006356AB"/>
    <w:p w14:paraId="614C2AD9" w14:textId="0C28E505" w:rsidR="00AB2EFB" w:rsidRPr="00AB2EFB" w:rsidRDefault="00AB2EFB" w:rsidP="006356AB">
      <w:pPr>
        <w:widowControl w:val="0"/>
        <w:pBdr>
          <w:bottom w:val="single" w:sz="8" w:space="1" w:color="F5E1AD"/>
        </w:pBdr>
        <w:spacing w:after="0" w:line="240" w:lineRule="auto"/>
        <w:jc w:val="both"/>
        <w:rPr>
          <w:rFonts w:ascii="Avenir Next LT Pro" w:eastAsiaTheme="minorHAnsi" w:hAnsi="Avenir Next LT Pro" w:cs="Segoe UI"/>
          <w:bCs/>
          <w:color w:val="E14F3D"/>
          <w:sz w:val="48"/>
          <w:szCs w:val="16"/>
        </w:rPr>
      </w:pPr>
      <w:r w:rsidRPr="00AB2EFB">
        <w:rPr>
          <w:rFonts w:ascii="Avenir Next LT Pro" w:eastAsiaTheme="minorHAnsi" w:hAnsi="Avenir Next LT Pro" w:cs="Segoe UI"/>
          <w:b/>
          <w:bCs/>
          <w:color w:val="E14F3D"/>
          <w:sz w:val="48"/>
          <w:szCs w:val="16"/>
        </w:rPr>
        <w:t xml:space="preserve">JOB </w:t>
      </w:r>
      <w:r w:rsidRPr="00AB2EFB">
        <w:rPr>
          <w:rFonts w:ascii="Avenir Next LT Pro" w:eastAsiaTheme="minorHAnsi" w:hAnsi="Avenir Next LT Pro" w:cs="Segoe UI"/>
          <w:bCs/>
          <w:color w:val="E14F3D"/>
          <w:sz w:val="48"/>
          <w:szCs w:val="16"/>
        </w:rPr>
        <w:t>DESCRIPTION</w:t>
      </w:r>
    </w:p>
    <w:p w14:paraId="4214BAAC" w14:textId="77777777" w:rsidR="00AB2EFB" w:rsidRPr="00AB2EFB" w:rsidRDefault="00AB2EFB" w:rsidP="006356AB">
      <w:pPr>
        <w:widowControl w:val="0"/>
        <w:spacing w:after="0" w:line="240" w:lineRule="auto"/>
        <w:jc w:val="both"/>
        <w:rPr>
          <w:rFonts w:ascii="Avenir Next LT Pro" w:eastAsiaTheme="minorHAnsi" w:hAnsi="Avenir Next LT Pro" w:cstheme="minorBidi"/>
        </w:rPr>
      </w:pPr>
    </w:p>
    <w:tbl>
      <w:tblPr>
        <w:tblStyle w:val="PlainTable4"/>
        <w:tblW w:w="0" w:type="auto"/>
        <w:tblLook w:val="00A0" w:firstRow="1" w:lastRow="0" w:firstColumn="1" w:lastColumn="0" w:noHBand="0" w:noVBand="0"/>
      </w:tblPr>
      <w:tblGrid>
        <w:gridCol w:w="2833"/>
        <w:gridCol w:w="6183"/>
      </w:tblGrid>
      <w:tr w:rsidR="00AB2EFB" w:rsidRPr="00AB2EFB" w14:paraId="344F7552" w14:textId="77777777" w:rsidTr="00AB2EFB">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2833" w:type="dxa"/>
            <w:vAlign w:val="center"/>
          </w:tcPr>
          <w:p w14:paraId="304A2B48" w14:textId="77777777" w:rsidR="00AB2EFB" w:rsidRPr="00AB2EFB" w:rsidRDefault="00AB2EFB" w:rsidP="006356AB">
            <w:pPr>
              <w:widowControl w:val="0"/>
              <w:jc w:val="both"/>
              <w:rPr>
                <w:rFonts w:ascii="Avenir Next LT Pro" w:hAnsi="Avenir Next LT Pro" w:cstheme="minorHAnsi"/>
              </w:rPr>
            </w:pPr>
            <w:r w:rsidRPr="00AB2EFB">
              <w:rPr>
                <w:rFonts w:ascii="Avenir Next LT Pro" w:hAnsi="Avenir Next LT Pro" w:cstheme="minorHAnsi"/>
              </w:rPr>
              <w:t xml:space="preserve">Job Role: </w:t>
            </w:r>
          </w:p>
        </w:tc>
        <w:tc>
          <w:tcPr>
            <w:cnfStyle w:val="000010000000" w:firstRow="0" w:lastRow="0" w:firstColumn="0" w:lastColumn="0" w:oddVBand="1" w:evenVBand="0" w:oddHBand="0" w:evenHBand="0" w:firstRowFirstColumn="0" w:firstRowLastColumn="0" w:lastRowFirstColumn="0" w:lastRowLastColumn="0"/>
            <w:tcW w:w="6183" w:type="dxa"/>
            <w:shd w:val="clear" w:color="auto" w:fill="auto"/>
            <w:vAlign w:val="center"/>
          </w:tcPr>
          <w:p w14:paraId="286B37FC" w14:textId="6F524B9B" w:rsidR="00AB2EFB" w:rsidRPr="00AB2EFB" w:rsidRDefault="00D10A97" w:rsidP="006356AB">
            <w:pPr>
              <w:widowControl w:val="0"/>
              <w:ind w:left="720" w:hanging="720"/>
              <w:jc w:val="both"/>
              <w:rPr>
                <w:rFonts w:ascii="Avenir Next LT Pro" w:hAnsi="Avenir Next LT Pro" w:cstheme="minorHAnsi"/>
                <w:b w:val="0"/>
                <w:bCs w:val="0"/>
              </w:rPr>
            </w:pPr>
            <w:r w:rsidRPr="00D10A97">
              <w:rPr>
                <w:rFonts w:ascii="Avenir Next LT Pro" w:hAnsi="Avenir Next LT Pro" w:cstheme="minorHAnsi"/>
                <w:b w:val="0"/>
                <w:bCs w:val="0"/>
              </w:rPr>
              <w:t>Outreach Worker (Pathway 4 – EBSA &amp; Reintergration)</w:t>
            </w:r>
          </w:p>
        </w:tc>
      </w:tr>
      <w:tr w:rsidR="00AB2EFB" w:rsidRPr="00AB2EFB" w14:paraId="40DEEEA4" w14:textId="77777777" w:rsidTr="00AB2EFB">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vAlign w:val="center"/>
          </w:tcPr>
          <w:p w14:paraId="67549C29" w14:textId="77777777" w:rsidR="00AB2EFB" w:rsidRPr="00AB2EFB" w:rsidRDefault="00AB2EFB" w:rsidP="006356AB">
            <w:pPr>
              <w:widowControl w:val="0"/>
              <w:jc w:val="both"/>
              <w:rPr>
                <w:rFonts w:ascii="Avenir Next LT Pro" w:hAnsi="Avenir Next LT Pro" w:cstheme="minorHAnsi"/>
              </w:rPr>
            </w:pPr>
            <w:r w:rsidRPr="00AB2EFB">
              <w:rPr>
                <w:rFonts w:ascii="Avenir Next LT Pro" w:hAnsi="Avenir Next LT Pro" w:cstheme="minorHAnsi"/>
              </w:rPr>
              <w:t>Management level:</w:t>
            </w:r>
          </w:p>
        </w:tc>
        <w:tc>
          <w:tcPr>
            <w:cnfStyle w:val="000010000000" w:firstRow="0" w:lastRow="0" w:firstColumn="0" w:lastColumn="0" w:oddVBand="1" w:evenVBand="0" w:oddHBand="0" w:evenHBand="0" w:firstRowFirstColumn="0" w:firstRowLastColumn="0" w:lastRowFirstColumn="0" w:lastRowLastColumn="0"/>
            <w:tcW w:w="6183" w:type="dxa"/>
            <w:shd w:val="clear" w:color="auto" w:fill="auto"/>
            <w:vAlign w:val="center"/>
          </w:tcPr>
          <w:p w14:paraId="33F7B4C6" w14:textId="69CBFA71" w:rsidR="00AB2EFB" w:rsidRPr="00AB2EFB" w:rsidRDefault="00D20FB6" w:rsidP="006356AB">
            <w:pPr>
              <w:widowControl w:val="0"/>
              <w:jc w:val="both"/>
              <w:rPr>
                <w:rFonts w:ascii="Avenir Next LT Pro" w:hAnsi="Avenir Next LT Pro" w:cstheme="minorHAnsi"/>
              </w:rPr>
            </w:pPr>
            <w:r>
              <w:rPr>
                <w:rFonts w:ascii="Avenir Next LT Pro" w:hAnsi="Avenir Next LT Pro" w:cstheme="minorHAnsi"/>
              </w:rPr>
              <w:t>N/A</w:t>
            </w:r>
          </w:p>
        </w:tc>
      </w:tr>
      <w:tr w:rsidR="00AB2EFB" w:rsidRPr="00AB2EFB" w14:paraId="00E911A2" w14:textId="77777777" w:rsidTr="00AB2EFB">
        <w:trPr>
          <w:trHeight w:val="451"/>
        </w:trPr>
        <w:tc>
          <w:tcPr>
            <w:cnfStyle w:val="001000000000" w:firstRow="0" w:lastRow="0" w:firstColumn="1" w:lastColumn="0" w:oddVBand="0" w:evenVBand="0" w:oddHBand="0" w:evenHBand="0" w:firstRowFirstColumn="0" w:firstRowLastColumn="0" w:lastRowFirstColumn="0" w:lastRowLastColumn="0"/>
            <w:tcW w:w="2833" w:type="dxa"/>
            <w:vAlign w:val="center"/>
          </w:tcPr>
          <w:p w14:paraId="4375D3D5" w14:textId="77777777" w:rsidR="00AB2EFB" w:rsidRPr="00AB2EFB" w:rsidRDefault="00AB2EFB" w:rsidP="006356AB">
            <w:pPr>
              <w:widowControl w:val="0"/>
              <w:jc w:val="both"/>
              <w:rPr>
                <w:rFonts w:ascii="Avenir Next LT Pro" w:hAnsi="Avenir Next LT Pro" w:cstheme="minorHAnsi"/>
              </w:rPr>
            </w:pPr>
            <w:r w:rsidRPr="00AB2EFB">
              <w:rPr>
                <w:rFonts w:ascii="Avenir Next LT Pro" w:hAnsi="Avenir Next LT Pro" w:cstheme="minorHAnsi"/>
              </w:rPr>
              <w:t>Reporting to:</w:t>
            </w:r>
          </w:p>
        </w:tc>
        <w:tc>
          <w:tcPr>
            <w:cnfStyle w:val="000010000000" w:firstRow="0" w:lastRow="0" w:firstColumn="0" w:lastColumn="0" w:oddVBand="1" w:evenVBand="0" w:oddHBand="0" w:evenHBand="0" w:firstRowFirstColumn="0" w:firstRowLastColumn="0" w:lastRowFirstColumn="0" w:lastRowLastColumn="0"/>
            <w:tcW w:w="6183" w:type="dxa"/>
            <w:shd w:val="clear" w:color="auto" w:fill="auto"/>
            <w:vAlign w:val="center"/>
          </w:tcPr>
          <w:p w14:paraId="1A4C6C72" w14:textId="6CB7623B" w:rsidR="00AB2EFB" w:rsidRPr="00AB2EFB" w:rsidRDefault="00870F55" w:rsidP="006356AB">
            <w:pPr>
              <w:widowControl w:val="0"/>
              <w:jc w:val="both"/>
              <w:rPr>
                <w:rFonts w:ascii="Avenir Next LT Pro" w:hAnsi="Avenir Next LT Pro" w:cstheme="minorHAnsi"/>
              </w:rPr>
            </w:pPr>
            <w:r>
              <w:rPr>
                <w:rFonts w:ascii="Avenir Next LT Pro" w:hAnsi="Avenir Next LT Pro" w:cstheme="minorHAnsi"/>
              </w:rPr>
              <w:t>SEND Provision Lead</w:t>
            </w:r>
          </w:p>
        </w:tc>
      </w:tr>
      <w:tr w:rsidR="00AB2EFB" w:rsidRPr="00AB2EFB" w14:paraId="4F25C206" w14:textId="77777777" w:rsidTr="00AB2EFB">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vAlign w:val="center"/>
          </w:tcPr>
          <w:p w14:paraId="08561A85" w14:textId="77777777" w:rsidR="00AB2EFB" w:rsidRPr="00AB2EFB" w:rsidRDefault="00AB2EFB" w:rsidP="006356AB">
            <w:pPr>
              <w:widowControl w:val="0"/>
              <w:jc w:val="both"/>
              <w:rPr>
                <w:rFonts w:ascii="Avenir Next LT Pro" w:hAnsi="Avenir Next LT Pro" w:cstheme="minorHAnsi"/>
              </w:rPr>
            </w:pPr>
            <w:r w:rsidRPr="00AB2EFB">
              <w:rPr>
                <w:rFonts w:ascii="Avenir Next LT Pro" w:hAnsi="Avenir Next LT Pro" w:cstheme="minorHAnsi"/>
              </w:rPr>
              <w:t>Direct reports:</w:t>
            </w:r>
          </w:p>
        </w:tc>
        <w:tc>
          <w:tcPr>
            <w:cnfStyle w:val="000010000000" w:firstRow="0" w:lastRow="0" w:firstColumn="0" w:lastColumn="0" w:oddVBand="1" w:evenVBand="0" w:oddHBand="0" w:evenHBand="0" w:firstRowFirstColumn="0" w:firstRowLastColumn="0" w:lastRowFirstColumn="0" w:lastRowLastColumn="0"/>
            <w:tcW w:w="6183" w:type="dxa"/>
            <w:shd w:val="clear" w:color="auto" w:fill="auto"/>
            <w:vAlign w:val="center"/>
          </w:tcPr>
          <w:p w14:paraId="6A44094D" w14:textId="62DAEB75" w:rsidR="00AB2EFB" w:rsidRPr="00AB2EFB" w:rsidRDefault="00AB2EFB" w:rsidP="006356AB">
            <w:pPr>
              <w:widowControl w:val="0"/>
              <w:jc w:val="both"/>
              <w:rPr>
                <w:rFonts w:ascii="Avenir Next LT Pro" w:hAnsi="Avenir Next LT Pro" w:cstheme="minorHAnsi"/>
              </w:rPr>
            </w:pPr>
          </w:p>
        </w:tc>
      </w:tr>
      <w:tr w:rsidR="00AB2EFB" w:rsidRPr="00AB2EFB" w14:paraId="0FE83F07" w14:textId="77777777" w:rsidTr="00AB2EFB">
        <w:trPr>
          <w:trHeight w:val="451"/>
        </w:trPr>
        <w:tc>
          <w:tcPr>
            <w:cnfStyle w:val="001000000000" w:firstRow="0" w:lastRow="0" w:firstColumn="1" w:lastColumn="0" w:oddVBand="0" w:evenVBand="0" w:oddHBand="0" w:evenHBand="0" w:firstRowFirstColumn="0" w:firstRowLastColumn="0" w:lastRowFirstColumn="0" w:lastRowLastColumn="0"/>
            <w:tcW w:w="2833" w:type="dxa"/>
            <w:vAlign w:val="center"/>
          </w:tcPr>
          <w:p w14:paraId="769149AD" w14:textId="77777777" w:rsidR="00AB2EFB" w:rsidRPr="00AB2EFB" w:rsidRDefault="00AB2EFB" w:rsidP="006356AB">
            <w:pPr>
              <w:widowControl w:val="0"/>
              <w:jc w:val="both"/>
              <w:rPr>
                <w:rFonts w:ascii="Avenir Next LT Pro" w:hAnsi="Avenir Next LT Pro" w:cstheme="minorHAnsi"/>
              </w:rPr>
            </w:pPr>
            <w:r w:rsidRPr="00AB2EFB">
              <w:rPr>
                <w:rFonts w:ascii="Avenir Next LT Pro" w:hAnsi="Avenir Next LT Pro" w:cstheme="minorHAnsi"/>
              </w:rPr>
              <w:t>Functional reports</w:t>
            </w:r>
          </w:p>
        </w:tc>
        <w:tc>
          <w:tcPr>
            <w:cnfStyle w:val="000010000000" w:firstRow="0" w:lastRow="0" w:firstColumn="0" w:lastColumn="0" w:oddVBand="1" w:evenVBand="0" w:oddHBand="0" w:evenHBand="0" w:firstRowFirstColumn="0" w:firstRowLastColumn="0" w:lastRowFirstColumn="0" w:lastRowLastColumn="0"/>
            <w:tcW w:w="6183" w:type="dxa"/>
            <w:shd w:val="clear" w:color="auto" w:fill="auto"/>
            <w:vAlign w:val="center"/>
          </w:tcPr>
          <w:p w14:paraId="3EC46876" w14:textId="703E0AD3" w:rsidR="00AB2EFB" w:rsidRPr="00AB2EFB" w:rsidRDefault="00A17FF5" w:rsidP="006356AB">
            <w:pPr>
              <w:widowControl w:val="0"/>
              <w:jc w:val="both"/>
              <w:rPr>
                <w:rFonts w:ascii="Avenir Next LT Pro" w:hAnsi="Avenir Next LT Pro" w:cstheme="minorHAnsi"/>
              </w:rPr>
            </w:pPr>
            <w:r w:rsidRPr="00A17FF5">
              <w:rPr>
                <w:rFonts w:ascii="Avenir Next LT Pro" w:hAnsi="Avenir Next LT Pro" w:cstheme="minorHAnsi"/>
              </w:rPr>
              <w:t>Head of Pastoral Services and Culture</w:t>
            </w:r>
          </w:p>
        </w:tc>
      </w:tr>
      <w:tr w:rsidR="00AB2EFB" w:rsidRPr="00AB2EFB" w14:paraId="1B994749" w14:textId="77777777" w:rsidTr="00AB2EFB">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2833" w:type="dxa"/>
            <w:shd w:val="clear" w:color="auto" w:fill="auto"/>
            <w:vAlign w:val="center"/>
          </w:tcPr>
          <w:p w14:paraId="5BC69FF2" w14:textId="77777777" w:rsidR="00AB2EFB" w:rsidRPr="00AB2EFB" w:rsidRDefault="00AB2EFB" w:rsidP="006356AB">
            <w:pPr>
              <w:widowControl w:val="0"/>
              <w:jc w:val="both"/>
              <w:rPr>
                <w:rFonts w:ascii="Avenir Next LT Pro" w:hAnsi="Avenir Next LT Pro" w:cstheme="minorHAnsi"/>
              </w:rPr>
            </w:pPr>
            <w:r w:rsidRPr="00AB2EFB">
              <w:rPr>
                <w:rFonts w:ascii="Avenir Next LT Pro" w:hAnsi="Avenir Next LT Pro" w:cstheme="minorHAnsi"/>
              </w:rPr>
              <w:t>Salary:</w:t>
            </w:r>
          </w:p>
        </w:tc>
        <w:tc>
          <w:tcPr>
            <w:cnfStyle w:val="000010000000" w:firstRow="0" w:lastRow="0" w:firstColumn="0" w:lastColumn="0" w:oddVBand="1" w:evenVBand="0" w:oddHBand="0" w:evenHBand="0" w:firstRowFirstColumn="0" w:firstRowLastColumn="0" w:lastRowFirstColumn="0" w:lastRowLastColumn="0"/>
            <w:tcW w:w="6183" w:type="dxa"/>
            <w:shd w:val="clear" w:color="auto" w:fill="auto"/>
            <w:vAlign w:val="center"/>
          </w:tcPr>
          <w:p w14:paraId="6DF2EDCA" w14:textId="3C41EF62" w:rsidR="00AB2EFB" w:rsidRPr="00AB2EFB" w:rsidRDefault="00AB2EFB" w:rsidP="006356AB">
            <w:pPr>
              <w:widowControl w:val="0"/>
              <w:jc w:val="both"/>
              <w:rPr>
                <w:rFonts w:ascii="Avenir Next LT Pro" w:hAnsi="Avenir Next LT Pro" w:cstheme="minorHAnsi"/>
              </w:rPr>
            </w:pPr>
            <w:r w:rsidRPr="00AB2EFB">
              <w:rPr>
                <w:rFonts w:ascii="Avenir Next LT Pro" w:hAnsi="Avenir Next LT Pro" w:cstheme="minorHAnsi"/>
              </w:rPr>
              <w:t xml:space="preserve">£ </w:t>
            </w:r>
            <w:r w:rsidR="004E7847">
              <w:rPr>
                <w:rFonts w:ascii="Avenir Next LT Pro" w:hAnsi="Avenir Next LT Pro" w:cstheme="minorHAnsi"/>
              </w:rPr>
              <w:t>15.60 ph</w:t>
            </w:r>
          </w:p>
        </w:tc>
      </w:tr>
      <w:tr w:rsidR="00AB2EFB" w:rsidRPr="00AB2EFB" w14:paraId="2DFDD579" w14:textId="77777777" w:rsidTr="00AB2EFB">
        <w:trPr>
          <w:trHeight w:val="451"/>
        </w:trPr>
        <w:tc>
          <w:tcPr>
            <w:cnfStyle w:val="001000000000" w:firstRow="0" w:lastRow="0" w:firstColumn="1" w:lastColumn="0" w:oddVBand="0" w:evenVBand="0" w:oddHBand="0" w:evenHBand="0" w:firstRowFirstColumn="0" w:firstRowLastColumn="0" w:lastRowFirstColumn="0" w:lastRowLastColumn="0"/>
            <w:tcW w:w="2833" w:type="dxa"/>
            <w:vAlign w:val="center"/>
          </w:tcPr>
          <w:p w14:paraId="62507A62" w14:textId="77777777" w:rsidR="00AB2EFB" w:rsidRPr="00AB2EFB" w:rsidRDefault="00AB2EFB" w:rsidP="006356AB">
            <w:pPr>
              <w:widowControl w:val="0"/>
              <w:jc w:val="both"/>
              <w:rPr>
                <w:rFonts w:ascii="Avenir Next LT Pro" w:hAnsi="Avenir Next LT Pro" w:cstheme="minorHAnsi"/>
              </w:rPr>
            </w:pPr>
            <w:r w:rsidRPr="00AB2EFB">
              <w:rPr>
                <w:rFonts w:ascii="Avenir Next LT Pro" w:hAnsi="Avenir Next LT Pro" w:cstheme="minorHAnsi"/>
              </w:rPr>
              <w:t>Hours of work:</w:t>
            </w:r>
          </w:p>
        </w:tc>
        <w:tc>
          <w:tcPr>
            <w:cnfStyle w:val="000010000000" w:firstRow="0" w:lastRow="0" w:firstColumn="0" w:lastColumn="0" w:oddVBand="1" w:evenVBand="0" w:oddHBand="0" w:evenHBand="0" w:firstRowFirstColumn="0" w:firstRowLastColumn="0" w:lastRowFirstColumn="0" w:lastRowLastColumn="0"/>
            <w:tcW w:w="6183" w:type="dxa"/>
            <w:shd w:val="clear" w:color="auto" w:fill="auto"/>
            <w:vAlign w:val="center"/>
          </w:tcPr>
          <w:p w14:paraId="4473EAA7" w14:textId="6783C1AD" w:rsidR="00AB2EFB" w:rsidRPr="00AB2EFB" w:rsidRDefault="004C23A1" w:rsidP="006356AB">
            <w:pPr>
              <w:widowControl w:val="0"/>
              <w:jc w:val="both"/>
              <w:rPr>
                <w:rFonts w:ascii="Avenir Next LT Pro" w:hAnsi="Avenir Next LT Pro" w:cstheme="minorHAnsi"/>
              </w:rPr>
            </w:pPr>
            <w:r>
              <w:rPr>
                <w:rFonts w:ascii="Avenir Next LT Pro" w:hAnsi="Avenir Next LT Pro" w:cstheme="minorHAnsi"/>
              </w:rPr>
              <w:t>39</w:t>
            </w:r>
          </w:p>
        </w:tc>
      </w:tr>
    </w:tbl>
    <w:p w14:paraId="7DF33D66" w14:textId="77777777" w:rsidR="00AB2EFB" w:rsidRPr="00AB2EFB" w:rsidRDefault="00AB2EFB" w:rsidP="006356AB">
      <w:pPr>
        <w:widowControl w:val="0"/>
        <w:spacing w:after="0" w:line="240" w:lineRule="auto"/>
        <w:jc w:val="both"/>
        <w:rPr>
          <w:rFonts w:ascii="Avenir Next LT Pro" w:hAnsi="Avenir Next LT Pro" w:cstheme="minorHAnsi"/>
          <w:b/>
          <w:color w:val="E14F3D"/>
        </w:rPr>
      </w:pPr>
    </w:p>
    <w:p w14:paraId="778765F7" w14:textId="77777777" w:rsidR="00AB2EFB" w:rsidRPr="00AB2EFB" w:rsidRDefault="00AB2EFB" w:rsidP="006356AB">
      <w:pPr>
        <w:widowControl w:val="0"/>
        <w:shd w:val="clear" w:color="auto" w:fill="E14F3D"/>
        <w:spacing w:after="0" w:line="240" w:lineRule="auto"/>
        <w:jc w:val="both"/>
        <w:outlineLvl w:val="0"/>
        <w:rPr>
          <w:rFonts w:ascii="Avenir Next LT Pro" w:eastAsiaTheme="minorHAnsi" w:hAnsi="Avenir Next LT Pro" w:cstheme="minorBidi"/>
          <w:b/>
          <w:bCs/>
          <w:caps/>
          <w:color w:val="FFFFFF" w:themeColor="background1"/>
          <w:sz w:val="32"/>
          <w:szCs w:val="32"/>
        </w:rPr>
      </w:pPr>
      <w:r w:rsidRPr="00AB2EFB">
        <w:rPr>
          <w:rFonts w:ascii="Avenir Next LT Pro" w:eastAsiaTheme="minorHAnsi" w:hAnsi="Avenir Next LT Pro" w:cstheme="minorBidi"/>
          <w:b/>
          <w:bCs/>
          <w:caps/>
          <w:color w:val="FFFFFF" w:themeColor="background1"/>
          <w:sz w:val="32"/>
          <w:szCs w:val="32"/>
        </w:rPr>
        <w:t>The Charity</w:t>
      </w:r>
    </w:p>
    <w:p w14:paraId="205FB4EF" w14:textId="77777777" w:rsidR="00AB2EFB" w:rsidRPr="00AB2EFB" w:rsidRDefault="00AB2EFB" w:rsidP="006356AB">
      <w:pPr>
        <w:widowControl w:val="0"/>
        <w:spacing w:after="0" w:line="240" w:lineRule="auto"/>
        <w:jc w:val="both"/>
        <w:rPr>
          <w:rFonts w:ascii="Avenir Next LT Pro" w:eastAsiaTheme="minorHAnsi" w:hAnsi="Avenir Next LT Pro" w:cstheme="minorBidi"/>
          <w:noProof/>
          <w:lang w:eastAsia="en-GB"/>
        </w:rPr>
      </w:pPr>
      <w:r w:rsidRPr="00AB2EFB">
        <w:rPr>
          <w:rFonts w:ascii="Avenir Next LT Pro" w:eastAsiaTheme="minorHAnsi" w:hAnsi="Avenir Next LT Pro" w:cstheme="minorBidi"/>
          <w:noProof/>
          <w:lang w:val="en-US" w:eastAsia="en-GB"/>
        </w:rPr>
        <w:t>Established in 1974, Fresh Futures is a regional charity that supports vulnerable and disadvantaged children and young people, and their families, within Kirklees and surrounding areas. Our vision is for all children, young people and their families to have opportunities for a better life, now and in the future.</w:t>
      </w:r>
      <w:r w:rsidRPr="00AB2EFB">
        <w:rPr>
          <w:rFonts w:ascii="Avenir Next LT Pro" w:eastAsiaTheme="minorHAnsi" w:hAnsi="Avenir Next LT Pro" w:cstheme="minorBidi"/>
          <w:noProof/>
          <w:lang w:eastAsia="en-GB"/>
        </w:rPr>
        <w:t> </w:t>
      </w:r>
    </w:p>
    <w:p w14:paraId="12AD0693" w14:textId="77777777" w:rsidR="00AB2EFB" w:rsidRPr="00AB2EFB" w:rsidRDefault="00AB2EFB" w:rsidP="006356AB">
      <w:pPr>
        <w:widowControl w:val="0"/>
        <w:spacing w:after="0" w:line="240" w:lineRule="auto"/>
        <w:jc w:val="both"/>
        <w:rPr>
          <w:rFonts w:ascii="Avenir Next LT Pro" w:eastAsiaTheme="minorHAnsi" w:hAnsi="Avenir Next LT Pro" w:cstheme="minorBidi"/>
          <w:noProof/>
          <w:lang w:eastAsia="en-GB"/>
        </w:rPr>
      </w:pPr>
    </w:p>
    <w:p w14:paraId="12E1EF66" w14:textId="77777777" w:rsidR="00AB2EFB" w:rsidRPr="00AB2EFB" w:rsidRDefault="00AB2EFB" w:rsidP="006356AB">
      <w:pPr>
        <w:widowControl w:val="0"/>
        <w:spacing w:after="0" w:line="240" w:lineRule="auto"/>
        <w:jc w:val="both"/>
        <w:rPr>
          <w:rFonts w:ascii="Avenir Next LT Pro" w:eastAsiaTheme="minorHAnsi" w:hAnsi="Avenir Next LT Pro" w:cstheme="minorBidi"/>
          <w:noProof/>
          <w:lang w:eastAsia="en-GB"/>
        </w:rPr>
      </w:pPr>
      <w:r w:rsidRPr="00AB2EFB">
        <w:rPr>
          <w:rFonts w:ascii="Avenir Next LT Pro" w:eastAsiaTheme="minorHAnsi" w:hAnsi="Avenir Next LT Pro" w:cstheme="minorBidi"/>
          <w:noProof/>
          <w:lang w:val="en-US" w:eastAsia="en-GB"/>
        </w:rPr>
        <w:t>We are committed to improving the lives of children and young people by providing opportunities that enable them to achieve a positive destination that is right for them. We empower families and influential adults to make positive choices, so children and young people live healthy and happy lives. By working within communities, we support children, young people, and their families and advocate for them.</w:t>
      </w:r>
      <w:r w:rsidRPr="00AB2EFB">
        <w:rPr>
          <w:rFonts w:ascii="Avenir Next LT Pro" w:eastAsiaTheme="minorHAnsi" w:hAnsi="Avenir Next LT Pro" w:cstheme="minorBidi"/>
          <w:noProof/>
          <w:lang w:eastAsia="en-GB"/>
        </w:rPr>
        <w:t> </w:t>
      </w:r>
    </w:p>
    <w:p w14:paraId="00A9E62A" w14:textId="77777777" w:rsidR="00AB2EFB" w:rsidRPr="00AB2EFB" w:rsidRDefault="00AB2EFB" w:rsidP="006356AB">
      <w:pPr>
        <w:widowControl w:val="0"/>
        <w:spacing w:after="0" w:line="240" w:lineRule="auto"/>
        <w:jc w:val="both"/>
        <w:rPr>
          <w:rFonts w:ascii="Avenir Next LT Pro" w:eastAsiaTheme="minorHAnsi" w:hAnsi="Avenir Next LT Pro" w:cstheme="minorBidi"/>
          <w:noProof/>
          <w:lang w:eastAsia="en-GB"/>
        </w:rPr>
      </w:pPr>
    </w:p>
    <w:p w14:paraId="10EF7F06" w14:textId="77777777" w:rsidR="00AB2EFB" w:rsidRPr="00AB2EFB" w:rsidRDefault="00AB2EFB" w:rsidP="006356AB">
      <w:pPr>
        <w:widowControl w:val="0"/>
        <w:spacing w:after="0" w:line="240" w:lineRule="auto"/>
        <w:jc w:val="both"/>
        <w:rPr>
          <w:rFonts w:ascii="Avenir Next LT Pro" w:eastAsiaTheme="minorHAnsi" w:hAnsi="Avenir Next LT Pro" w:cstheme="minorBidi"/>
          <w:noProof/>
          <w:lang w:eastAsia="en-GB"/>
        </w:rPr>
      </w:pPr>
      <w:r w:rsidRPr="00AB2EFB">
        <w:rPr>
          <w:rFonts w:ascii="Avenir Next LT Pro" w:eastAsiaTheme="minorHAnsi" w:hAnsi="Avenir Next LT Pro" w:cstheme="minorBidi"/>
          <w:noProof/>
          <w:lang w:val="en-US" w:eastAsia="en-GB"/>
        </w:rPr>
        <w:t>We listen. We respect. We include. We empower. We care. Through the work we do, we aim to make a positive and lasting difference for the people we support.</w:t>
      </w:r>
      <w:r w:rsidRPr="00AB2EFB">
        <w:rPr>
          <w:rFonts w:ascii="Avenir Next LT Pro" w:eastAsiaTheme="minorHAnsi" w:hAnsi="Avenir Next LT Pro" w:cstheme="minorBidi"/>
          <w:noProof/>
          <w:lang w:eastAsia="en-GB"/>
        </w:rPr>
        <w:t> </w:t>
      </w:r>
    </w:p>
    <w:p w14:paraId="4EE8D1A3" w14:textId="77777777" w:rsidR="00AB2EFB" w:rsidRPr="00AB2EFB" w:rsidRDefault="00AB2EFB" w:rsidP="006356AB">
      <w:pPr>
        <w:widowControl w:val="0"/>
        <w:spacing w:after="0" w:line="240" w:lineRule="auto"/>
        <w:jc w:val="both"/>
        <w:rPr>
          <w:rFonts w:ascii="Avenir Next LT Pro" w:eastAsiaTheme="minorHAnsi" w:hAnsi="Avenir Next LT Pro" w:cstheme="minorBidi"/>
          <w:noProof/>
          <w:lang w:eastAsia="en-GB"/>
        </w:rPr>
      </w:pPr>
    </w:p>
    <w:p w14:paraId="54BF31FE" w14:textId="77777777" w:rsidR="00AB2EFB" w:rsidRPr="00AB2EFB" w:rsidRDefault="00AB2EFB" w:rsidP="006356AB">
      <w:pPr>
        <w:widowControl w:val="0"/>
        <w:shd w:val="clear" w:color="auto" w:fill="E14F3D"/>
        <w:spacing w:after="0" w:line="240" w:lineRule="auto"/>
        <w:jc w:val="both"/>
        <w:outlineLvl w:val="0"/>
        <w:rPr>
          <w:rFonts w:ascii="Avenir Next LT Pro" w:eastAsiaTheme="minorHAnsi" w:hAnsi="Avenir Next LT Pro" w:cstheme="minorBidi"/>
          <w:b/>
          <w:bCs/>
          <w:caps/>
          <w:noProof/>
          <w:color w:val="FFFFFF" w:themeColor="background1"/>
          <w:sz w:val="32"/>
          <w:szCs w:val="32"/>
          <w:lang w:eastAsia="en-GB"/>
        </w:rPr>
      </w:pPr>
      <w:r w:rsidRPr="00AB2EFB">
        <w:rPr>
          <w:rFonts w:ascii="Avenir Next LT Pro" w:eastAsiaTheme="minorHAnsi" w:hAnsi="Avenir Next LT Pro" w:cstheme="minorBidi"/>
          <w:b/>
          <w:bCs/>
          <w:caps/>
          <w:noProof/>
          <w:color w:val="FFFFFF" w:themeColor="background1"/>
          <w:sz w:val="32"/>
          <w:szCs w:val="32"/>
          <w:lang w:eastAsia="en-GB"/>
        </w:rPr>
        <w:t>Purpose of the job</w:t>
      </w:r>
    </w:p>
    <w:p w14:paraId="45EDC247" w14:textId="77777777" w:rsidR="00AB2EFB" w:rsidRPr="00AB2EFB" w:rsidRDefault="00AB2EFB" w:rsidP="006356AB">
      <w:pPr>
        <w:widowControl w:val="0"/>
        <w:shd w:val="clear" w:color="auto" w:fill="F5E1AD"/>
        <w:spacing w:after="0" w:line="240" w:lineRule="auto"/>
        <w:jc w:val="both"/>
        <w:outlineLvl w:val="1"/>
        <w:rPr>
          <w:rFonts w:ascii="Avenir Next LT Pro" w:eastAsiaTheme="minorHAnsi" w:hAnsi="Avenir Next LT Pro" w:cstheme="minorBidi"/>
          <w:bCs/>
          <w:sz w:val="26"/>
          <w:szCs w:val="26"/>
        </w:rPr>
      </w:pPr>
      <w:r w:rsidRPr="00AB2EFB">
        <w:rPr>
          <w:rFonts w:ascii="Avenir Next LT Pro" w:eastAsiaTheme="minorHAnsi" w:hAnsi="Avenir Next LT Pro" w:cstheme="minorBidi"/>
          <w:bCs/>
          <w:sz w:val="26"/>
          <w:szCs w:val="26"/>
        </w:rPr>
        <w:t>Why the role exists and overall responsibility</w:t>
      </w:r>
    </w:p>
    <w:p w14:paraId="3A1F6891" w14:textId="77777777" w:rsidR="00AB2EFB" w:rsidRDefault="00AB2EFB" w:rsidP="006356AB">
      <w:pPr>
        <w:widowControl w:val="0"/>
        <w:spacing w:after="0" w:line="240" w:lineRule="auto"/>
        <w:jc w:val="both"/>
        <w:rPr>
          <w:rFonts w:ascii="Avenir Next LT Pro" w:hAnsi="Avenir Next LT Pro" w:cstheme="minorHAnsi"/>
        </w:rPr>
      </w:pPr>
    </w:p>
    <w:p w14:paraId="6394071C" w14:textId="342C2BD2" w:rsidR="00682560" w:rsidRDefault="00682560" w:rsidP="006356AB">
      <w:pPr>
        <w:widowControl w:val="0"/>
        <w:spacing w:after="0" w:line="240" w:lineRule="auto"/>
        <w:jc w:val="both"/>
        <w:rPr>
          <w:rFonts w:ascii="Avenir Next LT Pro" w:hAnsi="Avenir Next LT Pro" w:cstheme="minorHAnsi"/>
          <w:bCs/>
        </w:rPr>
      </w:pPr>
      <w:r w:rsidRPr="00682560">
        <w:rPr>
          <w:rFonts w:ascii="Avenir Next LT Pro" w:hAnsi="Avenir Next LT Pro" w:cstheme="minorHAnsi"/>
          <w:bCs/>
        </w:rPr>
        <w:t xml:space="preserve">The </w:t>
      </w:r>
      <w:r>
        <w:rPr>
          <w:rFonts w:ascii="Avenir Next LT Pro" w:hAnsi="Avenir Next LT Pro" w:cstheme="minorHAnsi"/>
          <w:bCs/>
        </w:rPr>
        <w:t>O</w:t>
      </w:r>
      <w:r w:rsidRPr="00682560">
        <w:rPr>
          <w:rFonts w:ascii="Avenir Next LT Pro" w:hAnsi="Avenir Next LT Pro" w:cstheme="minorHAnsi"/>
          <w:bCs/>
        </w:rPr>
        <w:t xml:space="preserve">utreach Worker will work directly with young people aged 13-18 who are </w:t>
      </w:r>
      <w:r w:rsidR="004206B4" w:rsidRPr="00682560">
        <w:rPr>
          <w:rFonts w:ascii="Avenir Next LT Pro" w:hAnsi="Avenir Next LT Pro" w:cstheme="minorHAnsi"/>
          <w:bCs/>
        </w:rPr>
        <w:t>experiencing emotionally</w:t>
      </w:r>
      <w:r w:rsidRPr="00682560">
        <w:rPr>
          <w:rFonts w:ascii="Avenir Next LT Pro" w:hAnsi="Avenir Next LT Pro" w:cstheme="minorHAnsi"/>
          <w:bCs/>
        </w:rPr>
        <w:t xml:space="preserve"> based school avoidance (EBSA), sustained </w:t>
      </w:r>
      <w:r w:rsidR="004206B4" w:rsidRPr="00682560">
        <w:rPr>
          <w:rFonts w:ascii="Avenir Next LT Pro" w:hAnsi="Avenir Next LT Pro" w:cstheme="minorHAnsi"/>
          <w:bCs/>
        </w:rPr>
        <w:t>non-attendance</w:t>
      </w:r>
      <w:r w:rsidRPr="00682560">
        <w:rPr>
          <w:rFonts w:ascii="Avenir Next LT Pro" w:hAnsi="Avenir Next LT Pro" w:cstheme="minorHAnsi"/>
          <w:bCs/>
        </w:rPr>
        <w:t>, anxiety, SEMH needs and/or SEND.</w:t>
      </w:r>
    </w:p>
    <w:p w14:paraId="543073EB" w14:textId="77777777" w:rsidR="00682560" w:rsidRPr="00682560" w:rsidRDefault="00682560" w:rsidP="006356AB">
      <w:pPr>
        <w:widowControl w:val="0"/>
        <w:spacing w:after="0" w:line="240" w:lineRule="auto"/>
        <w:jc w:val="both"/>
        <w:rPr>
          <w:rFonts w:ascii="Avenir Next LT Pro" w:hAnsi="Avenir Next LT Pro" w:cstheme="minorHAnsi"/>
          <w:bCs/>
        </w:rPr>
      </w:pPr>
    </w:p>
    <w:p w14:paraId="40E196A3" w14:textId="105B8F86" w:rsidR="00682560" w:rsidRDefault="00682560" w:rsidP="006356AB">
      <w:pPr>
        <w:widowControl w:val="0"/>
        <w:spacing w:after="0" w:line="240" w:lineRule="auto"/>
        <w:jc w:val="both"/>
        <w:rPr>
          <w:rFonts w:ascii="Avenir Next LT Pro" w:hAnsi="Avenir Next LT Pro" w:cstheme="minorHAnsi"/>
          <w:bCs/>
        </w:rPr>
      </w:pPr>
      <w:r w:rsidRPr="00682560">
        <w:rPr>
          <w:rFonts w:ascii="Avenir Next LT Pro" w:hAnsi="Avenir Next LT Pro" w:cstheme="minorHAnsi"/>
          <w:bCs/>
        </w:rPr>
        <w:t>The role focuses on re</w:t>
      </w:r>
      <w:r>
        <w:rPr>
          <w:rFonts w:ascii="Avenir Next LT Pro" w:hAnsi="Avenir Next LT Pro" w:cstheme="minorHAnsi"/>
          <w:bCs/>
        </w:rPr>
        <w:t>-</w:t>
      </w:r>
      <w:r w:rsidRPr="00682560">
        <w:rPr>
          <w:rFonts w:ascii="Avenir Next LT Pro" w:hAnsi="Avenir Next LT Pro" w:cstheme="minorHAnsi"/>
          <w:bCs/>
        </w:rPr>
        <w:t xml:space="preserve">engagement, relationship building and removal of barriers to education through a flexible model of </w:t>
      </w:r>
      <w:r w:rsidR="00C15ED6" w:rsidRPr="00682560">
        <w:rPr>
          <w:rFonts w:ascii="Avenir Next LT Pro" w:hAnsi="Avenir Next LT Pro" w:cstheme="minorHAnsi"/>
          <w:bCs/>
        </w:rPr>
        <w:t>home-based</w:t>
      </w:r>
      <w:r w:rsidRPr="00682560">
        <w:rPr>
          <w:rFonts w:ascii="Avenir Next LT Pro" w:hAnsi="Avenir Next LT Pro" w:cstheme="minorHAnsi"/>
          <w:bCs/>
        </w:rPr>
        <w:t xml:space="preserve"> outreach, online support and phased transition back into educational settings.</w:t>
      </w:r>
    </w:p>
    <w:p w14:paraId="0E8A2212" w14:textId="77777777" w:rsidR="00682560" w:rsidRPr="00682560" w:rsidRDefault="00682560" w:rsidP="006356AB">
      <w:pPr>
        <w:widowControl w:val="0"/>
        <w:spacing w:after="0" w:line="240" w:lineRule="auto"/>
        <w:jc w:val="both"/>
        <w:rPr>
          <w:rFonts w:ascii="Avenir Next LT Pro" w:hAnsi="Avenir Next LT Pro" w:cstheme="minorHAnsi"/>
          <w:bCs/>
        </w:rPr>
      </w:pPr>
    </w:p>
    <w:p w14:paraId="5D4F824D" w14:textId="07D70E01" w:rsidR="00AB2EFB" w:rsidRDefault="00682560" w:rsidP="006356AB">
      <w:pPr>
        <w:widowControl w:val="0"/>
        <w:spacing w:after="0" w:line="240" w:lineRule="auto"/>
        <w:jc w:val="both"/>
        <w:rPr>
          <w:rFonts w:ascii="Avenir Next LT Pro" w:hAnsi="Avenir Next LT Pro" w:cstheme="minorHAnsi"/>
          <w:bCs/>
        </w:rPr>
      </w:pPr>
      <w:r w:rsidRPr="00682560">
        <w:rPr>
          <w:rFonts w:ascii="Avenir Next LT Pro" w:hAnsi="Avenir Next LT Pro" w:cstheme="minorHAnsi"/>
          <w:bCs/>
        </w:rPr>
        <w:t>The outreach worker will act as a key trusted adult for pupils working closely with families, education staff and external agencies to support attendance, wellbeing, safeguarding and positive outcomes.</w:t>
      </w:r>
    </w:p>
    <w:p w14:paraId="377A0E8D" w14:textId="77777777" w:rsidR="00682560" w:rsidRPr="00682560" w:rsidRDefault="00682560" w:rsidP="006356AB">
      <w:pPr>
        <w:widowControl w:val="0"/>
        <w:spacing w:after="0" w:line="240" w:lineRule="auto"/>
        <w:jc w:val="both"/>
        <w:rPr>
          <w:rFonts w:ascii="Avenir Next LT Pro" w:hAnsi="Avenir Next LT Pro" w:cstheme="minorHAnsi"/>
          <w:bCs/>
        </w:rPr>
      </w:pPr>
    </w:p>
    <w:p w14:paraId="174B5AAB" w14:textId="010824F3" w:rsidR="00AB2EFB" w:rsidRPr="004B4B31" w:rsidRDefault="00AB2EFB" w:rsidP="004B4B31">
      <w:pPr>
        <w:widowControl w:val="0"/>
        <w:shd w:val="clear" w:color="auto" w:fill="E14F3D"/>
        <w:spacing w:after="0" w:line="240" w:lineRule="auto"/>
        <w:jc w:val="both"/>
        <w:outlineLvl w:val="0"/>
        <w:rPr>
          <w:rFonts w:ascii="Avenir Next LT Pro" w:eastAsiaTheme="minorHAnsi" w:hAnsi="Avenir Next LT Pro" w:cstheme="minorBidi"/>
          <w:b/>
          <w:bCs/>
          <w:caps/>
          <w:noProof/>
          <w:color w:val="FFFFFF" w:themeColor="background1"/>
          <w:sz w:val="32"/>
          <w:szCs w:val="32"/>
          <w:lang w:eastAsia="en-GB"/>
        </w:rPr>
      </w:pPr>
      <w:r w:rsidRPr="00AB2EFB">
        <w:rPr>
          <w:rFonts w:ascii="Avenir Next LT Pro" w:eastAsiaTheme="minorHAnsi" w:hAnsi="Avenir Next LT Pro" w:cstheme="minorBidi"/>
          <w:b/>
          <w:bCs/>
          <w:caps/>
          <w:noProof/>
          <w:color w:val="FFFFFF" w:themeColor="background1"/>
          <w:sz w:val="32"/>
          <w:szCs w:val="32"/>
          <w:lang w:eastAsia="en-GB"/>
        </w:rPr>
        <w:t>Main activities</w:t>
      </w:r>
    </w:p>
    <w:p w14:paraId="120EEDD5"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Building trusting, consistent relationships with pupils who are disengaged from education using a non demand, trauma informed and relational approach.</w:t>
      </w:r>
    </w:p>
    <w:p w14:paraId="61C6D17A"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Deliver home based outreach sessions, doorstep check ins and online engagement where appropriate.</w:t>
      </w:r>
    </w:p>
    <w:p w14:paraId="235F3201"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Act as the main point of contact and key adult for named pupils.</w:t>
      </w:r>
    </w:p>
    <w:p w14:paraId="160E0D6F"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Support pupils to develop routines, confindence and emotional regulation before re introducing formal learning.</w:t>
      </w:r>
    </w:p>
    <w:p w14:paraId="3426103A" w14:textId="28CC457D"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Support pupils to re</w:t>
      </w:r>
      <w:r w:rsidR="0034720E">
        <w:rPr>
          <w:rFonts w:ascii="Avenir Next LT Pro" w:hAnsi="Avenir Next LT Pro" w:cstheme="minorHAnsi"/>
          <w:bCs/>
          <w:noProof/>
          <w:lang w:eastAsia="en-GB"/>
        </w:rPr>
        <w:t>-</w:t>
      </w:r>
      <w:r>
        <w:rPr>
          <w:rFonts w:ascii="Avenir Next LT Pro" w:hAnsi="Avenir Next LT Pro" w:cstheme="minorHAnsi"/>
          <w:bCs/>
          <w:noProof/>
          <w:lang w:eastAsia="en-GB"/>
        </w:rPr>
        <w:t>engage with learning through: short flexible sessions, individualised timetables, online learning and practical or interest led activites.</w:t>
      </w:r>
    </w:p>
    <w:p w14:paraId="33493DB0"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Work collaboratively with teaching staff and therapeutic practitioners to implement individual support plans</w:t>
      </w:r>
    </w:p>
    <w:p w14:paraId="1BD060C2"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Monitor and contribute to progress against key objectives including: attendance, engagement, behaviour, wellbeing and educational outcomes.</w:t>
      </w:r>
    </w:p>
    <w:p w14:paraId="241CA175"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Support transition into tuition hubs, nurture provision or other educational pathways when ready</w:t>
      </w:r>
    </w:p>
    <w:p w14:paraId="796ADB12"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Work closely with parents/carers to build positive solution – focused relationships</w:t>
      </w:r>
    </w:p>
    <w:p w14:paraId="13632C04"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Conduct home visits in line with lone working and safegaurding procedures</w:t>
      </w:r>
    </w:p>
    <w:p w14:paraId="5E9C4D46"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Support families with routines, attendance coaching and understanding edcuation pathways</w:t>
      </w:r>
    </w:p>
    <w:p w14:paraId="2D4D5CA2"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Act as a link between home, school/provision and other professional</w:t>
      </w:r>
    </w:p>
    <w:p w14:paraId="0BE78367"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Maintain a high standard of safegaurding practice in all outreach and home based work</w:t>
      </w:r>
    </w:p>
    <w:p w14:paraId="4BA8C402"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Identify, record and report safegaurding concenrns in line with organisational policy</w:t>
      </w:r>
    </w:p>
    <w:p w14:paraId="24746668"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Contribute to risk assessments, safety planning and escalation processes</w:t>
      </w:r>
    </w:p>
    <w:p w14:paraId="208969EB"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Support emotional wellbeing, anxiety management and co regulation strategies for pupils.</w:t>
      </w:r>
    </w:p>
    <w:p w14:paraId="52B11072"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Work collaboratively with other agencies including, SEND services, mental health services, Social care, attendance and inclusion teams.</w:t>
      </w:r>
    </w:p>
    <w:p w14:paraId="6DD0C877"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Attend meetings such as TAFs, EHCP reviews and transition planning meetings when required</w:t>
      </w:r>
    </w:p>
    <w:p w14:paraId="7DA78260"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Maintain professional communication and accurate records.</w:t>
      </w:r>
    </w:p>
    <w:p w14:paraId="1E41948A"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Maintain accurate, timely records of engagement, progress and concerns using agreed systems</w:t>
      </w:r>
    </w:p>
    <w:p w14:paraId="54EC28C1"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Contribute to regualr reviews of pupill progress and pathway effectiveness</w:t>
      </w:r>
    </w:p>
    <w:p w14:paraId="02E45DEB"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Support qulaity assurance processess including feedback from pupils and families</w:t>
      </w:r>
    </w:p>
    <w:p w14:paraId="0DF39FC5"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Provide wtitten and verbal updates to senior staff as required</w:t>
      </w:r>
    </w:p>
    <w:p w14:paraId="5645002A"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Work flexibly to meet pupil need including occassional varied working hours</w:t>
      </w:r>
    </w:p>
    <w:p w14:paraId="3024338F" w14:textId="77777777" w:rsidR="00C80E9E"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Follow lone woking, risk assessment and health and safety procedures</w:t>
      </w:r>
    </w:p>
    <w:p w14:paraId="32AE1729" w14:textId="3C48CFB0" w:rsidR="00AB2EFB" w:rsidRDefault="00C80E9E"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Committ to ongoing CPD in areas such as: EBSA, Trauma informed practice, SEND, safeguarding</w:t>
      </w:r>
    </w:p>
    <w:p w14:paraId="7765A9B7" w14:textId="7F061B2E" w:rsidR="00C220D5" w:rsidRDefault="00C220D5" w:rsidP="006356AB">
      <w:pPr>
        <w:pStyle w:val="ListParagraph"/>
        <w:widowControl w:val="0"/>
        <w:numPr>
          <w:ilvl w:val="0"/>
          <w:numId w:val="23"/>
        </w:numPr>
        <w:spacing w:after="0" w:line="240" w:lineRule="auto"/>
        <w:contextualSpacing w:val="0"/>
        <w:jc w:val="both"/>
        <w:rPr>
          <w:rFonts w:ascii="Avenir Next LT Pro" w:hAnsi="Avenir Next LT Pro" w:cstheme="minorHAnsi"/>
          <w:bCs/>
          <w:noProof/>
          <w:lang w:eastAsia="en-GB"/>
        </w:rPr>
      </w:pPr>
      <w:r>
        <w:rPr>
          <w:rFonts w:ascii="Avenir Next LT Pro" w:hAnsi="Avenir Next LT Pro" w:cstheme="minorHAnsi"/>
          <w:bCs/>
          <w:noProof/>
          <w:lang w:eastAsia="en-GB"/>
        </w:rPr>
        <w:t>Undertake any other reasonable duties consistent with the role.</w:t>
      </w:r>
    </w:p>
    <w:p w14:paraId="46161FAF" w14:textId="77777777" w:rsidR="006356AB" w:rsidRPr="006356AB" w:rsidRDefault="006356AB" w:rsidP="006356AB">
      <w:pPr>
        <w:pStyle w:val="ListParagraph"/>
        <w:widowControl w:val="0"/>
        <w:spacing w:after="0" w:line="240" w:lineRule="auto"/>
        <w:contextualSpacing w:val="0"/>
        <w:jc w:val="both"/>
        <w:rPr>
          <w:rFonts w:ascii="Avenir Next LT Pro" w:hAnsi="Avenir Next LT Pro" w:cstheme="minorHAnsi"/>
          <w:bCs/>
          <w:noProof/>
          <w:lang w:eastAsia="en-GB"/>
        </w:rPr>
      </w:pPr>
    </w:p>
    <w:p w14:paraId="5F1864CE" w14:textId="65CA28AF" w:rsidR="00C220D5" w:rsidRDefault="00C220D5" w:rsidP="006356AB">
      <w:pPr>
        <w:widowControl w:val="0"/>
        <w:spacing w:after="0" w:line="240" w:lineRule="auto"/>
        <w:jc w:val="both"/>
        <w:rPr>
          <w:rFonts w:ascii="Avenir Next LT Pro" w:hAnsi="Avenir Next LT Pro" w:cstheme="minorHAnsi"/>
          <w:b/>
          <w:noProof/>
          <w:lang w:eastAsia="en-GB"/>
        </w:rPr>
      </w:pPr>
      <w:r>
        <w:rPr>
          <w:rFonts w:ascii="Avenir Next LT Pro" w:hAnsi="Avenir Next LT Pro" w:cstheme="minorHAnsi"/>
          <w:b/>
          <w:noProof/>
          <w:lang w:eastAsia="en-GB"/>
        </w:rPr>
        <w:t>Safeguarding duties and responsibilities</w:t>
      </w:r>
    </w:p>
    <w:p w14:paraId="0AB02830" w14:textId="77777777" w:rsidR="006356AB" w:rsidRDefault="006356AB" w:rsidP="006356AB">
      <w:pPr>
        <w:widowControl w:val="0"/>
        <w:spacing w:after="0" w:line="240" w:lineRule="auto"/>
        <w:rPr>
          <w:rFonts w:ascii="Avenir Next LT Pro" w:hAnsi="Avenir Next LT Pro" w:cs="Calibri"/>
        </w:rPr>
      </w:pPr>
    </w:p>
    <w:p w14:paraId="319D01B6" w14:textId="4BF9D7E7" w:rsidR="006356AB" w:rsidRDefault="00A148D4" w:rsidP="006356AB">
      <w:pPr>
        <w:widowControl w:val="0"/>
        <w:spacing w:after="0" w:line="240" w:lineRule="auto"/>
        <w:rPr>
          <w:rFonts w:ascii="Avenir Next LT Pro" w:hAnsi="Avenir Next LT Pro" w:cs="Calibri"/>
        </w:rPr>
      </w:pPr>
      <w:r>
        <w:rPr>
          <w:rFonts w:ascii="Avenir Next LT Pro" w:hAnsi="Avenir Next LT Pro" w:cs="Calibri"/>
        </w:rPr>
        <w:t xml:space="preserve">All staff have responsibility to safeguard and promote the welfare of children and young people.  The Outreach </w:t>
      </w:r>
      <w:r w:rsidR="006356AB">
        <w:rPr>
          <w:rFonts w:ascii="Avenir Next LT Pro" w:hAnsi="Avenir Next LT Pro" w:cs="Calibri"/>
        </w:rPr>
        <w:t>W</w:t>
      </w:r>
      <w:r>
        <w:rPr>
          <w:rFonts w:ascii="Avenir Next LT Pro" w:hAnsi="Avenir Next LT Pro" w:cs="Calibri"/>
        </w:rPr>
        <w:t>orker must:</w:t>
      </w:r>
    </w:p>
    <w:p w14:paraId="001910D0" w14:textId="77777777" w:rsidR="00A148D4" w:rsidRDefault="00A148D4" w:rsidP="006356AB">
      <w:pPr>
        <w:pStyle w:val="ListParagraph"/>
        <w:widowControl w:val="0"/>
        <w:numPr>
          <w:ilvl w:val="0"/>
          <w:numId w:val="24"/>
        </w:numPr>
        <w:spacing w:after="0" w:line="240" w:lineRule="auto"/>
        <w:contextualSpacing w:val="0"/>
        <w:rPr>
          <w:rFonts w:ascii="Avenir Next LT Pro" w:hAnsi="Avenir Next LT Pro" w:cs="Calibri"/>
        </w:rPr>
      </w:pPr>
      <w:r>
        <w:rPr>
          <w:rFonts w:ascii="Avenir Next LT Pro" w:hAnsi="Avenir Next LT Pro" w:cs="Calibri"/>
        </w:rPr>
        <w:t>Adhere to safeguarding policies and procedures</w:t>
      </w:r>
    </w:p>
    <w:p w14:paraId="5CA69F4D" w14:textId="77777777" w:rsidR="00A148D4" w:rsidRDefault="00A148D4" w:rsidP="006356AB">
      <w:pPr>
        <w:pStyle w:val="ListParagraph"/>
        <w:widowControl w:val="0"/>
        <w:numPr>
          <w:ilvl w:val="0"/>
          <w:numId w:val="24"/>
        </w:numPr>
        <w:spacing w:after="0" w:line="240" w:lineRule="auto"/>
        <w:contextualSpacing w:val="0"/>
        <w:rPr>
          <w:rFonts w:ascii="Avenir Next LT Pro" w:hAnsi="Avenir Next LT Pro" w:cs="Calibri"/>
        </w:rPr>
      </w:pPr>
      <w:r>
        <w:rPr>
          <w:rFonts w:ascii="Avenir Next LT Pro" w:hAnsi="Avenir Next LT Pro" w:cs="Calibri"/>
        </w:rPr>
        <w:t>Work within keeping children safe in education</w:t>
      </w:r>
    </w:p>
    <w:p w14:paraId="7F3A3F76" w14:textId="77777777" w:rsidR="00A148D4" w:rsidRDefault="00A148D4" w:rsidP="006356AB">
      <w:pPr>
        <w:pStyle w:val="ListParagraph"/>
        <w:widowControl w:val="0"/>
        <w:numPr>
          <w:ilvl w:val="0"/>
          <w:numId w:val="24"/>
        </w:numPr>
        <w:spacing w:after="0" w:line="240" w:lineRule="auto"/>
        <w:contextualSpacing w:val="0"/>
        <w:rPr>
          <w:rFonts w:ascii="Avenir Next LT Pro" w:hAnsi="Avenir Next LT Pro" w:cs="Calibri"/>
        </w:rPr>
      </w:pPr>
      <w:r>
        <w:rPr>
          <w:rFonts w:ascii="Avenir Next LT Pro" w:hAnsi="Avenir Next LT Pro" w:cs="Calibri"/>
        </w:rPr>
        <w:lastRenderedPageBreak/>
        <w:t>Always maintain professional boundaries</w:t>
      </w:r>
    </w:p>
    <w:p w14:paraId="4A4AAD32" w14:textId="77777777" w:rsidR="00C220D5" w:rsidRPr="00C220D5" w:rsidRDefault="00C220D5" w:rsidP="006356AB">
      <w:pPr>
        <w:widowControl w:val="0"/>
        <w:spacing w:after="0" w:line="240" w:lineRule="auto"/>
        <w:jc w:val="both"/>
        <w:rPr>
          <w:rFonts w:ascii="Avenir Next LT Pro" w:hAnsi="Avenir Next LT Pro" w:cstheme="minorHAnsi"/>
          <w:b/>
          <w:noProof/>
          <w:lang w:eastAsia="en-GB"/>
        </w:rPr>
      </w:pPr>
    </w:p>
    <w:p w14:paraId="591D2CAE" w14:textId="7366E0A0" w:rsidR="006356AB" w:rsidRPr="004B4B31" w:rsidRDefault="00AB2EFB" w:rsidP="004B4B31">
      <w:pPr>
        <w:widowControl w:val="0"/>
        <w:shd w:val="clear" w:color="auto" w:fill="E14F3D"/>
        <w:spacing w:after="0" w:line="240" w:lineRule="auto"/>
        <w:jc w:val="both"/>
        <w:outlineLvl w:val="0"/>
        <w:rPr>
          <w:rFonts w:ascii="Avenir Next LT Pro" w:eastAsiaTheme="minorHAnsi" w:hAnsi="Avenir Next LT Pro" w:cstheme="minorBidi"/>
          <w:b/>
          <w:bCs/>
          <w:caps/>
          <w:color w:val="FFFFFF" w:themeColor="background1"/>
          <w:sz w:val="32"/>
          <w:szCs w:val="32"/>
        </w:rPr>
      </w:pPr>
      <w:r w:rsidRPr="00AB2EFB">
        <w:rPr>
          <w:rFonts w:ascii="Avenir Next LT Pro" w:eastAsiaTheme="minorHAnsi" w:hAnsi="Avenir Next LT Pro" w:cstheme="minorBidi"/>
          <w:b/>
          <w:bCs/>
          <w:caps/>
          <w:noProof/>
          <w:color w:val="FFFFFF" w:themeColor="background1"/>
          <w:sz w:val="32"/>
          <w:szCs w:val="32"/>
          <w:lang w:eastAsia="en-GB"/>
        </w:rPr>
        <w:t>Knowledge, training and experience required</w:t>
      </w:r>
    </w:p>
    <w:p w14:paraId="59DCE9CB" w14:textId="7FEFA934" w:rsidR="006356AB" w:rsidRPr="006356AB" w:rsidRDefault="006356AB" w:rsidP="006356AB">
      <w:pPr>
        <w:widowControl w:val="0"/>
        <w:spacing w:after="0" w:line="240" w:lineRule="auto"/>
        <w:jc w:val="both"/>
        <w:rPr>
          <w:rFonts w:ascii="Avenir Next LT Pro" w:eastAsia="Times New Roman" w:hAnsi="Avenir Next LT Pro" w:cstheme="minorHAnsi"/>
          <w:b/>
          <w:bCs/>
          <w:snapToGrid w:val="0"/>
          <w:spacing w:val="-2"/>
        </w:rPr>
      </w:pPr>
      <w:r>
        <w:rPr>
          <w:rFonts w:ascii="Avenir Next LT Pro" w:eastAsia="Times New Roman" w:hAnsi="Avenir Next LT Pro" w:cstheme="minorHAnsi"/>
          <w:b/>
          <w:bCs/>
          <w:snapToGrid w:val="0"/>
          <w:spacing w:val="-2"/>
        </w:rPr>
        <w:t>Essential</w:t>
      </w:r>
    </w:p>
    <w:p w14:paraId="3DB6EA82" w14:textId="7E1DD263" w:rsidR="006356AB" w:rsidRPr="006356AB" w:rsidRDefault="006356AB" w:rsidP="006356AB">
      <w:pPr>
        <w:widowControl w:val="0"/>
        <w:numPr>
          <w:ilvl w:val="0"/>
          <w:numId w:val="25"/>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Experience working with children or young people with SEMH, SEND, EBSA or disengagement from education</w:t>
      </w:r>
    </w:p>
    <w:p w14:paraId="2D4F56EB" w14:textId="77777777" w:rsidR="006356AB" w:rsidRPr="006356AB" w:rsidRDefault="006356AB" w:rsidP="006356AB">
      <w:pPr>
        <w:widowControl w:val="0"/>
        <w:numPr>
          <w:ilvl w:val="0"/>
          <w:numId w:val="25"/>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Ability to build strong, trusting relationships with vulnerable young people</w:t>
      </w:r>
    </w:p>
    <w:p w14:paraId="57C6391B" w14:textId="6C5E2CA9" w:rsidR="006356AB" w:rsidRPr="006356AB" w:rsidRDefault="006356AB" w:rsidP="006356AB">
      <w:pPr>
        <w:widowControl w:val="0"/>
        <w:numPr>
          <w:ilvl w:val="0"/>
          <w:numId w:val="25"/>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Understanding of trauma informed and relational practice</w:t>
      </w:r>
    </w:p>
    <w:p w14:paraId="6A89A270" w14:textId="77777777" w:rsidR="006356AB" w:rsidRPr="006356AB" w:rsidRDefault="006356AB" w:rsidP="006356AB">
      <w:pPr>
        <w:widowControl w:val="0"/>
        <w:numPr>
          <w:ilvl w:val="0"/>
          <w:numId w:val="25"/>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Confidence working independently in community and home settings</w:t>
      </w:r>
    </w:p>
    <w:p w14:paraId="3D299687" w14:textId="77777777" w:rsidR="006356AB" w:rsidRPr="006356AB" w:rsidRDefault="006356AB" w:rsidP="006356AB">
      <w:pPr>
        <w:widowControl w:val="0"/>
        <w:numPr>
          <w:ilvl w:val="0"/>
          <w:numId w:val="25"/>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Strong communication skills with young people, families and professionals</w:t>
      </w:r>
    </w:p>
    <w:p w14:paraId="7F808BD6" w14:textId="77777777" w:rsidR="006356AB" w:rsidRPr="006356AB" w:rsidRDefault="006356AB" w:rsidP="006356AB">
      <w:pPr>
        <w:widowControl w:val="0"/>
        <w:numPr>
          <w:ilvl w:val="0"/>
          <w:numId w:val="25"/>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Good understanding of safeguarding, boundaries and professional conduct</w:t>
      </w:r>
    </w:p>
    <w:p w14:paraId="018185EF" w14:textId="1529AC56" w:rsidR="006356AB" w:rsidRDefault="006356AB" w:rsidP="006356AB">
      <w:pPr>
        <w:widowControl w:val="0"/>
        <w:numPr>
          <w:ilvl w:val="0"/>
          <w:numId w:val="25"/>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Ability to record and report accurately</w:t>
      </w:r>
    </w:p>
    <w:p w14:paraId="761E267F" w14:textId="77777777" w:rsidR="00570699" w:rsidRPr="006356AB" w:rsidRDefault="00570699" w:rsidP="00570699">
      <w:pPr>
        <w:widowControl w:val="0"/>
        <w:spacing w:after="0" w:line="240" w:lineRule="auto"/>
        <w:ind w:left="360"/>
        <w:jc w:val="both"/>
        <w:rPr>
          <w:rFonts w:ascii="Avenir Next LT Pro" w:eastAsia="Times New Roman" w:hAnsi="Avenir Next LT Pro" w:cstheme="minorHAnsi"/>
          <w:snapToGrid w:val="0"/>
          <w:spacing w:val="-2"/>
        </w:rPr>
      </w:pPr>
    </w:p>
    <w:p w14:paraId="60FBD898" w14:textId="77777777" w:rsidR="006356AB" w:rsidRPr="006356AB" w:rsidRDefault="006356AB" w:rsidP="006356AB">
      <w:pPr>
        <w:widowControl w:val="0"/>
        <w:spacing w:after="0" w:line="240" w:lineRule="auto"/>
        <w:jc w:val="both"/>
        <w:rPr>
          <w:rFonts w:ascii="Avenir Next LT Pro" w:eastAsia="Times New Roman" w:hAnsi="Avenir Next LT Pro" w:cstheme="minorHAnsi"/>
          <w:b/>
          <w:bCs/>
          <w:snapToGrid w:val="0"/>
          <w:spacing w:val="-2"/>
        </w:rPr>
      </w:pPr>
      <w:r w:rsidRPr="006356AB">
        <w:rPr>
          <w:rFonts w:ascii="Avenir Next LT Pro" w:eastAsia="Times New Roman" w:hAnsi="Avenir Next LT Pro" w:cstheme="minorHAnsi"/>
          <w:b/>
          <w:bCs/>
          <w:snapToGrid w:val="0"/>
          <w:spacing w:val="-2"/>
        </w:rPr>
        <w:t>Desirable</w:t>
      </w:r>
    </w:p>
    <w:p w14:paraId="38B136F5" w14:textId="77777777" w:rsidR="006356AB" w:rsidRPr="006356AB" w:rsidRDefault="006356AB" w:rsidP="006356AB">
      <w:pPr>
        <w:widowControl w:val="0"/>
        <w:numPr>
          <w:ilvl w:val="0"/>
          <w:numId w:val="26"/>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Experience of outreach, mentoring or alternative provision</w:t>
      </w:r>
    </w:p>
    <w:p w14:paraId="01961DFD" w14:textId="77777777" w:rsidR="006356AB" w:rsidRPr="006356AB" w:rsidRDefault="006356AB" w:rsidP="006356AB">
      <w:pPr>
        <w:widowControl w:val="0"/>
        <w:numPr>
          <w:ilvl w:val="0"/>
          <w:numId w:val="26"/>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Knowledge of SEND/EHCP processes</w:t>
      </w:r>
    </w:p>
    <w:p w14:paraId="7709233C" w14:textId="77777777" w:rsidR="006356AB" w:rsidRPr="006356AB" w:rsidRDefault="006356AB" w:rsidP="006356AB">
      <w:pPr>
        <w:widowControl w:val="0"/>
        <w:numPr>
          <w:ilvl w:val="0"/>
          <w:numId w:val="26"/>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Experience supporting school reintegration or transition</w:t>
      </w:r>
    </w:p>
    <w:p w14:paraId="3499BB12" w14:textId="77777777" w:rsidR="006356AB" w:rsidRPr="006356AB" w:rsidRDefault="006356AB" w:rsidP="006356AB">
      <w:pPr>
        <w:widowControl w:val="0"/>
        <w:numPr>
          <w:ilvl w:val="0"/>
          <w:numId w:val="26"/>
        </w:numPr>
        <w:spacing w:after="0" w:line="240" w:lineRule="auto"/>
        <w:jc w:val="both"/>
        <w:rPr>
          <w:rFonts w:ascii="Avenir Next LT Pro" w:eastAsia="Times New Roman" w:hAnsi="Avenir Next LT Pro" w:cstheme="minorHAnsi"/>
          <w:snapToGrid w:val="0"/>
          <w:spacing w:val="-2"/>
        </w:rPr>
      </w:pPr>
      <w:r w:rsidRPr="006356AB">
        <w:rPr>
          <w:rFonts w:ascii="Avenir Next LT Pro" w:eastAsia="Times New Roman" w:hAnsi="Avenir Next LT Pro" w:cstheme="minorHAnsi"/>
          <w:snapToGrid w:val="0"/>
          <w:spacing w:val="-2"/>
        </w:rPr>
        <w:t>Training in mental health, youth work, social care or related fields</w:t>
      </w:r>
    </w:p>
    <w:p w14:paraId="5F8E824F" w14:textId="77777777" w:rsidR="00AB2EFB" w:rsidRPr="00AB2EFB" w:rsidRDefault="00AB2EFB" w:rsidP="006356AB">
      <w:pPr>
        <w:widowControl w:val="0"/>
        <w:spacing w:after="0" w:line="240" w:lineRule="auto"/>
        <w:jc w:val="both"/>
        <w:rPr>
          <w:rFonts w:ascii="Avenir Next LT Pro" w:hAnsi="Avenir Next LT Pro" w:cstheme="minorHAnsi"/>
          <w:color w:val="E14F3D"/>
        </w:rPr>
      </w:pPr>
    </w:p>
    <w:p w14:paraId="0CC9C5D8" w14:textId="6E0884F7" w:rsidR="00570699" w:rsidRPr="004B4B31" w:rsidRDefault="00AB2EFB" w:rsidP="004B4B31">
      <w:pPr>
        <w:widowControl w:val="0"/>
        <w:shd w:val="clear" w:color="auto" w:fill="E14F3D"/>
        <w:spacing w:after="0" w:line="240" w:lineRule="auto"/>
        <w:jc w:val="both"/>
        <w:outlineLvl w:val="0"/>
        <w:rPr>
          <w:rFonts w:ascii="Avenir Next LT Pro" w:eastAsiaTheme="minorHAnsi" w:hAnsi="Avenir Next LT Pro" w:cstheme="minorBidi"/>
          <w:b/>
          <w:bCs/>
          <w:caps/>
          <w:color w:val="FFFFFF" w:themeColor="background1"/>
          <w:sz w:val="32"/>
          <w:szCs w:val="32"/>
        </w:rPr>
      </w:pPr>
      <w:r w:rsidRPr="00AB2EFB">
        <w:rPr>
          <w:rFonts w:ascii="Avenir Next LT Pro" w:eastAsiaTheme="minorHAnsi" w:hAnsi="Avenir Next LT Pro" w:cstheme="minorBidi"/>
          <w:b/>
          <w:bCs/>
          <w:caps/>
          <w:noProof/>
          <w:color w:val="FFFFFF" w:themeColor="background1"/>
          <w:sz w:val="32"/>
          <w:szCs w:val="32"/>
          <w:lang w:eastAsia="en-GB"/>
        </w:rPr>
        <w:t>Key BEHAVIOURS &amp; personal ATTRIBUTES</w:t>
      </w:r>
    </w:p>
    <w:p w14:paraId="58AFDAF3" w14:textId="7DB7BC8F" w:rsidR="00AB2EFB" w:rsidRPr="00AB2EFB" w:rsidRDefault="00AB2EFB" w:rsidP="006356AB">
      <w:pPr>
        <w:widowControl w:val="0"/>
        <w:spacing w:after="0" w:line="240" w:lineRule="auto"/>
        <w:jc w:val="both"/>
        <w:rPr>
          <w:rFonts w:ascii="Avenir Next LT Pro" w:eastAsia="Times New Roman" w:hAnsi="Avenir Next LT Pro" w:cstheme="minorHAnsi"/>
          <w:b/>
          <w:bCs/>
        </w:rPr>
      </w:pPr>
      <w:r w:rsidRPr="00AB2EFB">
        <w:rPr>
          <w:rFonts w:ascii="Avenir Next LT Pro" w:eastAsia="Times New Roman" w:hAnsi="Avenir Next LT Pro" w:cstheme="minorHAnsi"/>
          <w:b/>
          <w:bCs/>
        </w:rPr>
        <w:t>Embrace Fresh Future’s values by being:</w:t>
      </w:r>
    </w:p>
    <w:p w14:paraId="6D6F8181" w14:textId="77777777" w:rsidR="00AB2EFB" w:rsidRPr="00AB2EFB" w:rsidRDefault="00AB2EFB" w:rsidP="006356AB">
      <w:pPr>
        <w:widowControl w:val="0"/>
        <w:numPr>
          <w:ilvl w:val="0"/>
          <w:numId w:val="20"/>
        </w:numPr>
        <w:spacing w:after="0" w:line="240" w:lineRule="auto"/>
        <w:ind w:left="714" w:hanging="357"/>
        <w:jc w:val="both"/>
        <w:rPr>
          <w:rFonts w:ascii="Avenir Next LT Pro" w:eastAsia="Times New Roman" w:hAnsi="Avenir Next LT Pro" w:cstheme="minorHAnsi"/>
        </w:rPr>
      </w:pPr>
      <w:r w:rsidRPr="00AB2EFB">
        <w:rPr>
          <w:rFonts w:ascii="Avenir Next LT Pro" w:eastAsia="Times New Roman" w:hAnsi="Avenir Next LT Pro" w:cstheme="minorHAnsi"/>
        </w:rPr>
        <w:t>Inclusive</w:t>
      </w:r>
    </w:p>
    <w:p w14:paraId="69C81AE9" w14:textId="77777777" w:rsidR="00AB2EFB" w:rsidRPr="00AB2EFB" w:rsidRDefault="00AB2EFB" w:rsidP="006356AB">
      <w:pPr>
        <w:widowControl w:val="0"/>
        <w:numPr>
          <w:ilvl w:val="0"/>
          <w:numId w:val="20"/>
        </w:numPr>
        <w:spacing w:after="0" w:line="240" w:lineRule="auto"/>
        <w:ind w:left="714" w:hanging="357"/>
        <w:jc w:val="both"/>
        <w:rPr>
          <w:rFonts w:ascii="Avenir Next LT Pro" w:eastAsia="Times New Roman" w:hAnsi="Avenir Next LT Pro" w:cstheme="minorHAnsi"/>
        </w:rPr>
      </w:pPr>
      <w:r w:rsidRPr="00AB2EFB">
        <w:rPr>
          <w:rFonts w:ascii="Avenir Next LT Pro" w:eastAsia="Times New Roman" w:hAnsi="Avenir Next LT Pro" w:cstheme="minorHAnsi"/>
        </w:rPr>
        <w:t>Empowering</w:t>
      </w:r>
    </w:p>
    <w:p w14:paraId="3CBD4FF6" w14:textId="77777777" w:rsidR="00AB2EFB" w:rsidRPr="00AB2EFB" w:rsidRDefault="00AB2EFB" w:rsidP="006356AB">
      <w:pPr>
        <w:widowControl w:val="0"/>
        <w:numPr>
          <w:ilvl w:val="0"/>
          <w:numId w:val="20"/>
        </w:numPr>
        <w:spacing w:after="0" w:line="240" w:lineRule="auto"/>
        <w:ind w:left="714" w:hanging="357"/>
        <w:jc w:val="both"/>
        <w:rPr>
          <w:rFonts w:ascii="Avenir Next LT Pro" w:eastAsia="Times New Roman" w:hAnsi="Avenir Next LT Pro" w:cstheme="minorHAnsi"/>
        </w:rPr>
      </w:pPr>
      <w:r w:rsidRPr="00AB2EFB">
        <w:rPr>
          <w:rFonts w:ascii="Avenir Next LT Pro" w:eastAsia="Times New Roman" w:hAnsi="Avenir Next LT Pro" w:cstheme="minorHAnsi"/>
        </w:rPr>
        <w:t>Caring</w:t>
      </w:r>
    </w:p>
    <w:p w14:paraId="45B158BF" w14:textId="77777777" w:rsidR="00AB2EFB" w:rsidRPr="00AB2EFB" w:rsidRDefault="00AB2EFB" w:rsidP="006356AB">
      <w:pPr>
        <w:widowControl w:val="0"/>
        <w:numPr>
          <w:ilvl w:val="0"/>
          <w:numId w:val="20"/>
        </w:numPr>
        <w:spacing w:after="0" w:line="240" w:lineRule="auto"/>
        <w:ind w:left="714" w:hanging="357"/>
        <w:jc w:val="both"/>
        <w:rPr>
          <w:rFonts w:ascii="Avenir Next LT Pro" w:eastAsia="Times New Roman" w:hAnsi="Avenir Next LT Pro" w:cstheme="minorHAnsi"/>
        </w:rPr>
      </w:pPr>
      <w:r w:rsidRPr="00AB2EFB">
        <w:rPr>
          <w:rFonts w:ascii="Avenir Next LT Pro" w:eastAsia="Times New Roman" w:hAnsi="Avenir Next LT Pro" w:cstheme="minorHAnsi"/>
        </w:rPr>
        <w:t>Trustworthy</w:t>
      </w:r>
    </w:p>
    <w:p w14:paraId="3FA6830F" w14:textId="77777777" w:rsidR="00AB2EFB" w:rsidRPr="00AB2EFB" w:rsidRDefault="00AB2EFB" w:rsidP="006356AB">
      <w:pPr>
        <w:widowControl w:val="0"/>
        <w:numPr>
          <w:ilvl w:val="0"/>
          <w:numId w:val="20"/>
        </w:numPr>
        <w:spacing w:after="0" w:line="240" w:lineRule="auto"/>
        <w:ind w:left="714" w:hanging="357"/>
        <w:jc w:val="both"/>
        <w:rPr>
          <w:rFonts w:ascii="Avenir Next LT Pro" w:eastAsia="Times New Roman" w:hAnsi="Avenir Next LT Pro" w:cstheme="minorHAnsi"/>
        </w:rPr>
      </w:pPr>
      <w:r w:rsidRPr="00AB2EFB">
        <w:rPr>
          <w:rFonts w:ascii="Avenir Next LT Pro" w:eastAsia="Times New Roman" w:hAnsi="Avenir Next LT Pro" w:cstheme="minorHAnsi"/>
        </w:rPr>
        <w:t>Approachable</w:t>
      </w:r>
    </w:p>
    <w:p w14:paraId="71FEB0F6" w14:textId="77777777" w:rsidR="00AB2EFB" w:rsidRPr="00AB2EFB" w:rsidRDefault="00AB2EFB" w:rsidP="006356AB">
      <w:pPr>
        <w:widowControl w:val="0"/>
        <w:spacing w:after="0" w:line="240" w:lineRule="auto"/>
        <w:ind w:left="714"/>
        <w:jc w:val="both"/>
        <w:rPr>
          <w:rFonts w:ascii="Avenir Next LT Pro" w:eastAsia="Times New Roman" w:hAnsi="Avenir Next LT Pro" w:cstheme="minorHAnsi"/>
        </w:rPr>
      </w:pPr>
    </w:p>
    <w:p w14:paraId="52D7B764" w14:textId="77777777" w:rsidR="00AB2EFB" w:rsidRPr="00AB2EFB" w:rsidRDefault="00AB2EFB" w:rsidP="006356AB">
      <w:pPr>
        <w:widowControl w:val="0"/>
        <w:spacing w:after="0" w:line="240" w:lineRule="auto"/>
        <w:jc w:val="both"/>
        <w:rPr>
          <w:rFonts w:ascii="Avenir Next LT Pro" w:eastAsia="Times New Roman" w:hAnsi="Avenir Next LT Pro" w:cstheme="minorHAnsi"/>
          <w:b/>
          <w:bCs/>
        </w:rPr>
      </w:pPr>
      <w:r w:rsidRPr="00AB2EFB">
        <w:rPr>
          <w:rFonts w:ascii="Avenir Next LT Pro" w:eastAsia="Times New Roman" w:hAnsi="Avenir Next LT Pro" w:cstheme="minorHAnsi"/>
          <w:b/>
          <w:bCs/>
        </w:rPr>
        <w:t>Other key behaviours and attributes:</w:t>
      </w:r>
    </w:p>
    <w:p w14:paraId="006A71CC" w14:textId="77777777" w:rsidR="004B4B31" w:rsidRPr="004B4B31" w:rsidRDefault="004B4B31" w:rsidP="004B4B31">
      <w:pPr>
        <w:widowControl w:val="0"/>
        <w:numPr>
          <w:ilvl w:val="0"/>
          <w:numId w:val="27"/>
        </w:numPr>
        <w:spacing w:after="0" w:line="240" w:lineRule="auto"/>
        <w:jc w:val="both"/>
        <w:rPr>
          <w:rFonts w:ascii="Avenir Next LT Pro" w:eastAsia="Times New Roman" w:hAnsi="Avenir Next LT Pro" w:cstheme="minorHAnsi"/>
          <w:bCs/>
        </w:rPr>
      </w:pPr>
      <w:r w:rsidRPr="004B4B31">
        <w:rPr>
          <w:rFonts w:ascii="Avenir Next LT Pro" w:eastAsia="Times New Roman" w:hAnsi="Avenir Next LT Pro" w:cstheme="minorHAnsi"/>
          <w:bCs/>
        </w:rPr>
        <w:t>Relational and emotionally intelligent, able to build trusting, respectful relationships with young people who may be anxious, disengaged or distrustful of education</w:t>
      </w:r>
    </w:p>
    <w:p w14:paraId="0E9C507E" w14:textId="77777777" w:rsidR="004B4B31" w:rsidRPr="004B4B31" w:rsidRDefault="004B4B31" w:rsidP="004B4B31">
      <w:pPr>
        <w:widowControl w:val="0"/>
        <w:numPr>
          <w:ilvl w:val="0"/>
          <w:numId w:val="27"/>
        </w:numPr>
        <w:spacing w:after="0" w:line="240" w:lineRule="auto"/>
        <w:jc w:val="both"/>
        <w:rPr>
          <w:rFonts w:ascii="Avenir Next LT Pro" w:eastAsia="Times New Roman" w:hAnsi="Avenir Next LT Pro" w:cstheme="minorHAnsi"/>
          <w:bCs/>
        </w:rPr>
      </w:pPr>
      <w:r w:rsidRPr="004B4B31">
        <w:rPr>
          <w:rFonts w:ascii="Avenir Next LT Pro" w:eastAsia="Times New Roman" w:hAnsi="Avenir Next LT Pro" w:cstheme="minorHAnsi"/>
          <w:bCs/>
        </w:rPr>
        <w:t>Calm, patient and resilient with the ability to remain regulated and supportive when working with pupils experiencing distress, avoidance or heightened emotional states</w:t>
      </w:r>
    </w:p>
    <w:p w14:paraId="1DC899CA" w14:textId="4B65E392" w:rsidR="004B4B31" w:rsidRPr="004B4B31" w:rsidRDefault="004B4B31" w:rsidP="004B4B31">
      <w:pPr>
        <w:widowControl w:val="0"/>
        <w:numPr>
          <w:ilvl w:val="0"/>
          <w:numId w:val="27"/>
        </w:numPr>
        <w:spacing w:after="0" w:line="240" w:lineRule="auto"/>
        <w:jc w:val="both"/>
        <w:rPr>
          <w:rFonts w:ascii="Avenir Next LT Pro" w:eastAsia="Times New Roman" w:hAnsi="Avenir Next LT Pro" w:cstheme="minorHAnsi"/>
          <w:bCs/>
        </w:rPr>
      </w:pPr>
      <w:r w:rsidRPr="004B4B31">
        <w:rPr>
          <w:rFonts w:ascii="Avenir Next LT Pro" w:eastAsia="Times New Roman" w:hAnsi="Avenir Next LT Pro" w:cstheme="minorHAnsi"/>
          <w:bCs/>
        </w:rPr>
        <w:t>Traum</w:t>
      </w:r>
      <w:r>
        <w:rPr>
          <w:rFonts w:ascii="Avenir Next LT Pro" w:eastAsia="Times New Roman" w:hAnsi="Avenir Next LT Pro" w:cstheme="minorHAnsi"/>
          <w:bCs/>
        </w:rPr>
        <w:t>a</w:t>
      </w:r>
      <w:r w:rsidRPr="004B4B31">
        <w:rPr>
          <w:rFonts w:ascii="Avenir Next LT Pro" w:eastAsia="Times New Roman" w:hAnsi="Avenir Next LT Pro" w:cstheme="minorHAnsi"/>
          <w:bCs/>
        </w:rPr>
        <w:t xml:space="preserve"> informed and child centred, demonstrating empathy while maintaining appropriate boundaries and professional curiosity</w:t>
      </w:r>
    </w:p>
    <w:p w14:paraId="33C09936" w14:textId="77777777" w:rsidR="004B4B31" w:rsidRPr="004B4B31" w:rsidRDefault="004B4B31" w:rsidP="004B4B31">
      <w:pPr>
        <w:widowControl w:val="0"/>
        <w:numPr>
          <w:ilvl w:val="0"/>
          <w:numId w:val="27"/>
        </w:numPr>
        <w:spacing w:after="0" w:line="240" w:lineRule="auto"/>
        <w:jc w:val="both"/>
        <w:rPr>
          <w:rFonts w:ascii="Avenir Next LT Pro" w:eastAsia="Times New Roman" w:hAnsi="Avenir Next LT Pro" w:cstheme="minorHAnsi"/>
          <w:bCs/>
        </w:rPr>
      </w:pPr>
      <w:r w:rsidRPr="004B4B31">
        <w:rPr>
          <w:rFonts w:ascii="Avenir Next LT Pro" w:eastAsia="Times New Roman" w:hAnsi="Avenir Next LT Pro" w:cstheme="minorHAnsi"/>
          <w:bCs/>
        </w:rPr>
        <w:t>Ability to adapt delivery models, routines and expectations to meet individual needs</w:t>
      </w:r>
    </w:p>
    <w:p w14:paraId="0853BF8E" w14:textId="77777777" w:rsidR="004B4B31" w:rsidRDefault="004B4B31" w:rsidP="004B4B31">
      <w:pPr>
        <w:widowControl w:val="0"/>
        <w:numPr>
          <w:ilvl w:val="0"/>
          <w:numId w:val="27"/>
        </w:numPr>
        <w:spacing w:after="0" w:line="240" w:lineRule="auto"/>
        <w:jc w:val="both"/>
        <w:rPr>
          <w:rFonts w:ascii="Avenir Next LT Pro" w:eastAsia="Times New Roman" w:hAnsi="Avenir Next LT Pro" w:cstheme="minorHAnsi"/>
          <w:bCs/>
        </w:rPr>
      </w:pPr>
      <w:r w:rsidRPr="004B4B31">
        <w:rPr>
          <w:rFonts w:ascii="Avenir Next LT Pro" w:eastAsia="Times New Roman" w:hAnsi="Avenir Next LT Pro" w:cstheme="minorHAnsi"/>
          <w:bCs/>
        </w:rPr>
        <w:t>Confident working autonomously, particularly in outreach</w:t>
      </w:r>
    </w:p>
    <w:p w14:paraId="4506A500" w14:textId="11AFDB7D" w:rsidR="00AB2EFB" w:rsidRPr="004B4B31" w:rsidRDefault="004B4B31" w:rsidP="004B4B31">
      <w:pPr>
        <w:widowControl w:val="0"/>
        <w:numPr>
          <w:ilvl w:val="0"/>
          <w:numId w:val="27"/>
        </w:numPr>
        <w:spacing w:after="0" w:line="240" w:lineRule="auto"/>
        <w:jc w:val="both"/>
        <w:rPr>
          <w:rFonts w:ascii="Avenir Next LT Pro" w:eastAsia="Times New Roman" w:hAnsi="Avenir Next LT Pro" w:cstheme="minorHAnsi"/>
          <w:bCs/>
        </w:rPr>
      </w:pPr>
      <w:r w:rsidRPr="004B4B31">
        <w:rPr>
          <w:rFonts w:ascii="Avenir Next LT Pro" w:eastAsia="Times New Roman" w:hAnsi="Avenir Next LT Pro" w:cstheme="minorHAnsi"/>
          <w:bCs/>
        </w:rPr>
        <w:t xml:space="preserve">Ability to work effectively with families, colleagues and multi-agency partners to secure positive outcomes. </w:t>
      </w:r>
    </w:p>
    <w:p w14:paraId="20D90F80" w14:textId="77777777" w:rsidR="004B4B31" w:rsidRDefault="004B4B31" w:rsidP="004B4B31">
      <w:pPr>
        <w:widowControl w:val="0"/>
        <w:spacing w:after="0" w:line="240" w:lineRule="auto"/>
        <w:jc w:val="both"/>
        <w:rPr>
          <w:rFonts w:ascii="Avenir Next LT Pro" w:eastAsia="Times New Roman" w:hAnsi="Avenir Next LT Pro" w:cstheme="minorHAnsi"/>
          <w:b/>
          <w:bCs/>
        </w:rPr>
      </w:pPr>
    </w:p>
    <w:p w14:paraId="6C8B5D94" w14:textId="656A95ED" w:rsidR="00AB2EFB" w:rsidRPr="00AB2EFB" w:rsidRDefault="00AB2EFB" w:rsidP="006356AB">
      <w:pPr>
        <w:widowControl w:val="0"/>
        <w:spacing w:after="0" w:line="240" w:lineRule="auto"/>
        <w:jc w:val="both"/>
        <w:rPr>
          <w:rFonts w:ascii="Avenir Next LT Pro" w:eastAsia="Times New Roman" w:hAnsi="Avenir Next LT Pro" w:cstheme="minorHAnsi"/>
          <w:b/>
          <w:bCs/>
        </w:rPr>
      </w:pPr>
      <w:r w:rsidRPr="00AB2EFB">
        <w:rPr>
          <w:rFonts w:ascii="Avenir Next LT Pro" w:eastAsia="Times New Roman" w:hAnsi="Avenir Next LT Pro" w:cstheme="minorHAnsi"/>
          <w:b/>
          <w:bCs/>
        </w:rPr>
        <w:t>NOTE:</w:t>
      </w:r>
    </w:p>
    <w:p w14:paraId="3991F851" w14:textId="77777777" w:rsidR="00AB2EFB" w:rsidRPr="00AB2EFB" w:rsidRDefault="00AB2EFB" w:rsidP="006356AB">
      <w:pPr>
        <w:widowControl w:val="0"/>
        <w:spacing w:after="0" w:line="240" w:lineRule="auto"/>
        <w:jc w:val="both"/>
        <w:rPr>
          <w:rFonts w:ascii="Avenir Next LT Pro" w:eastAsia="Times New Roman" w:hAnsi="Avenir Next LT Pro" w:cstheme="minorHAnsi"/>
        </w:rPr>
      </w:pPr>
      <w:r w:rsidRPr="00AB2EFB">
        <w:rPr>
          <w:rFonts w:ascii="Avenir Next LT Pro" w:eastAsia="Times New Roman" w:hAnsi="Avenir Next LT Pro" w:cstheme="minorHAnsi"/>
        </w:rPr>
        <w:t xml:space="preserve">This job description does not outline every duty required of the post and therefore should not be considered a comprehensive definition of the role. It will be reviewed regularly and may be subject to modification or amendment at any time. </w:t>
      </w:r>
    </w:p>
    <w:p w14:paraId="2FF01784" w14:textId="77777777" w:rsidR="00AB2EFB" w:rsidRPr="00AB2EFB" w:rsidRDefault="00AB2EFB" w:rsidP="006356AB">
      <w:pPr>
        <w:widowControl w:val="0"/>
        <w:tabs>
          <w:tab w:val="left" w:pos="204"/>
        </w:tabs>
        <w:spacing w:after="0" w:line="240" w:lineRule="auto"/>
        <w:jc w:val="both"/>
        <w:rPr>
          <w:rFonts w:ascii="Avenir Next LT Pro" w:eastAsia="Times New Roman" w:hAnsi="Avenir Next LT Pro" w:cstheme="minorHAnsi"/>
          <w:snapToGrid w:val="0"/>
        </w:rPr>
      </w:pPr>
    </w:p>
    <w:p w14:paraId="28C2DF7F" w14:textId="77777777" w:rsidR="00AB2EFB" w:rsidRPr="00AB2EFB" w:rsidRDefault="00AB2EFB" w:rsidP="006356AB">
      <w:pPr>
        <w:widowControl w:val="0"/>
        <w:spacing w:after="0" w:line="240" w:lineRule="auto"/>
        <w:jc w:val="both"/>
        <w:rPr>
          <w:rFonts w:ascii="Avenir Next LT Pro" w:eastAsia="Times New Roman" w:hAnsi="Avenir Next LT Pro" w:cstheme="minorHAnsi"/>
        </w:rPr>
      </w:pPr>
      <w:r w:rsidRPr="00AB2EFB">
        <w:rPr>
          <w:rFonts w:ascii="Avenir Next LT Pro" w:eastAsia="Times New Roman" w:hAnsi="Avenir Next LT Pro" w:cstheme="minorHAnsi"/>
        </w:rPr>
        <w:t xml:space="preserve">In addition, all staff are expected to support with any other duty or task that may reasonably be required or requested of them.  </w:t>
      </w:r>
    </w:p>
    <w:p w14:paraId="5704DBFC" w14:textId="77777777" w:rsidR="00AB2EFB" w:rsidRPr="00AB2EFB" w:rsidRDefault="00AB2EFB" w:rsidP="006356AB">
      <w:pPr>
        <w:widowControl w:val="0"/>
        <w:spacing w:after="0" w:line="240" w:lineRule="auto"/>
        <w:jc w:val="both"/>
        <w:rPr>
          <w:rFonts w:ascii="Avenir Next LT Pro" w:eastAsia="Times New Roman" w:hAnsi="Avenir Next LT Pro" w:cstheme="minorHAnsi"/>
        </w:rPr>
      </w:pPr>
    </w:p>
    <w:p w14:paraId="31FB8451" w14:textId="77777777" w:rsidR="00632B55" w:rsidRPr="00CF0447" w:rsidRDefault="00632B55" w:rsidP="006356AB">
      <w:pPr>
        <w:widowControl w:val="0"/>
        <w:spacing w:after="0" w:line="240" w:lineRule="auto"/>
        <w:jc w:val="both"/>
        <w:rPr>
          <w:rFonts w:asciiTheme="minorHAnsi" w:hAnsiTheme="minorHAnsi" w:cstheme="minorHAnsi"/>
          <w:b/>
          <w:color w:val="595959" w:themeColor="text1" w:themeTint="A6"/>
          <w:sz w:val="18"/>
          <w:szCs w:val="18"/>
        </w:rPr>
      </w:pPr>
    </w:p>
    <w:sectPr w:rsidR="00632B55" w:rsidRPr="00CF0447" w:rsidSect="00D77E8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3C394" w14:textId="77777777" w:rsidR="00CF6930" w:rsidRDefault="00CF6930">
      <w:pPr>
        <w:spacing w:after="0" w:line="240" w:lineRule="auto"/>
      </w:pPr>
      <w:r>
        <w:separator/>
      </w:r>
    </w:p>
  </w:endnote>
  <w:endnote w:type="continuationSeparator" w:id="0">
    <w:p w14:paraId="17E976C9" w14:textId="77777777" w:rsidR="00CF6930" w:rsidRDefault="00CF6930">
      <w:pPr>
        <w:spacing w:after="0" w:line="240" w:lineRule="auto"/>
      </w:pPr>
      <w:r>
        <w:continuationSeparator/>
      </w:r>
    </w:p>
  </w:endnote>
  <w:endnote w:type="continuationNotice" w:id="1">
    <w:p w14:paraId="020F00C3" w14:textId="77777777" w:rsidR="00CF6930" w:rsidRDefault="00CF69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D8268" w14:textId="77777777" w:rsidR="00CF6930" w:rsidRDefault="00CF6930">
      <w:pPr>
        <w:spacing w:after="0" w:line="240" w:lineRule="auto"/>
      </w:pPr>
      <w:r>
        <w:separator/>
      </w:r>
    </w:p>
  </w:footnote>
  <w:footnote w:type="continuationSeparator" w:id="0">
    <w:p w14:paraId="2092CD39" w14:textId="77777777" w:rsidR="00CF6930" w:rsidRDefault="00CF6930">
      <w:pPr>
        <w:spacing w:after="0" w:line="240" w:lineRule="auto"/>
      </w:pPr>
      <w:r>
        <w:continuationSeparator/>
      </w:r>
    </w:p>
  </w:footnote>
  <w:footnote w:type="continuationNotice" w:id="1">
    <w:p w14:paraId="05B45D09" w14:textId="77777777" w:rsidR="00CF6930" w:rsidRDefault="00CF69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75EC" w14:textId="0AFE2FE2" w:rsidR="00937955" w:rsidRDefault="00937955" w:rsidP="0093795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1637"/>
    <w:multiLevelType w:val="hybridMultilevel"/>
    <w:tmpl w:val="5F4EA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62CDC"/>
    <w:multiLevelType w:val="hybridMultilevel"/>
    <w:tmpl w:val="60E21B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06E0C"/>
    <w:multiLevelType w:val="hybridMultilevel"/>
    <w:tmpl w:val="1EEC9F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816473"/>
    <w:multiLevelType w:val="hybridMultilevel"/>
    <w:tmpl w:val="F7A621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E5983"/>
    <w:multiLevelType w:val="hybridMultilevel"/>
    <w:tmpl w:val="A0D23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E43DB"/>
    <w:multiLevelType w:val="hybridMultilevel"/>
    <w:tmpl w:val="B8508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284063"/>
    <w:multiLevelType w:val="hybridMultilevel"/>
    <w:tmpl w:val="C336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84037A"/>
    <w:multiLevelType w:val="hybridMultilevel"/>
    <w:tmpl w:val="12A0C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45D48"/>
    <w:multiLevelType w:val="hybridMultilevel"/>
    <w:tmpl w:val="73B0A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0774D"/>
    <w:multiLevelType w:val="hybridMultilevel"/>
    <w:tmpl w:val="1F5C7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E80E68"/>
    <w:multiLevelType w:val="hybridMultilevel"/>
    <w:tmpl w:val="AB52FD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E3026C"/>
    <w:multiLevelType w:val="hybridMultilevel"/>
    <w:tmpl w:val="0D283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B931AF5"/>
    <w:multiLevelType w:val="hybridMultilevel"/>
    <w:tmpl w:val="9F0C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4161EC"/>
    <w:multiLevelType w:val="hybridMultilevel"/>
    <w:tmpl w:val="C1489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D8090C"/>
    <w:multiLevelType w:val="hybridMultilevel"/>
    <w:tmpl w:val="6E067F72"/>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EDB4C43"/>
    <w:multiLevelType w:val="hybridMultilevel"/>
    <w:tmpl w:val="D9AEA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F1A32F2"/>
    <w:multiLevelType w:val="hybridMultilevel"/>
    <w:tmpl w:val="3E6AF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6C6972"/>
    <w:multiLevelType w:val="hybridMultilevel"/>
    <w:tmpl w:val="F614EB24"/>
    <w:lvl w:ilvl="0" w:tplc="08090001">
      <w:start w:val="1"/>
      <w:numFmt w:val="bullet"/>
      <w:lvlText w:val=""/>
      <w:lvlJc w:val="left"/>
      <w:pPr>
        <w:ind w:left="1080" w:hanging="72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F452AD"/>
    <w:multiLevelType w:val="hybridMultilevel"/>
    <w:tmpl w:val="1BDC3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0A3B89"/>
    <w:multiLevelType w:val="hybridMultilevel"/>
    <w:tmpl w:val="74C63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E0F777B"/>
    <w:multiLevelType w:val="hybridMultilevel"/>
    <w:tmpl w:val="D9AC2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6A6703"/>
    <w:multiLevelType w:val="hybridMultilevel"/>
    <w:tmpl w:val="0F2C484C"/>
    <w:lvl w:ilvl="0" w:tplc="FACE6B26">
      <w:numFmt w:val="bullet"/>
      <w:lvlText w:val="-"/>
      <w:lvlJc w:val="left"/>
      <w:pPr>
        <w:ind w:left="720" w:hanging="360"/>
      </w:pPr>
      <w:rPr>
        <w:rFonts w:ascii="Gill Sans MT" w:eastAsia="Calibri"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925EDF"/>
    <w:multiLevelType w:val="hybridMultilevel"/>
    <w:tmpl w:val="D8D4FD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95D3443"/>
    <w:multiLevelType w:val="hybridMultilevel"/>
    <w:tmpl w:val="16FAB7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D552FD"/>
    <w:multiLevelType w:val="hybridMultilevel"/>
    <w:tmpl w:val="EBA01C6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FAD696E"/>
    <w:multiLevelType w:val="hybridMultilevel"/>
    <w:tmpl w:val="DE50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949859">
    <w:abstractNumId w:val="14"/>
  </w:num>
  <w:num w:numId="2" w16cid:durableId="1412584710">
    <w:abstractNumId w:val="0"/>
  </w:num>
  <w:num w:numId="3" w16cid:durableId="1725789817">
    <w:abstractNumId w:val="1"/>
  </w:num>
  <w:num w:numId="4" w16cid:durableId="212470763">
    <w:abstractNumId w:val="3"/>
  </w:num>
  <w:num w:numId="5" w16cid:durableId="966858978">
    <w:abstractNumId w:val="20"/>
  </w:num>
  <w:num w:numId="6" w16cid:durableId="1759477389">
    <w:abstractNumId w:val="8"/>
  </w:num>
  <w:num w:numId="7" w16cid:durableId="878207899">
    <w:abstractNumId w:val="12"/>
  </w:num>
  <w:num w:numId="8" w16cid:durableId="1714764907">
    <w:abstractNumId w:val="21"/>
  </w:num>
  <w:num w:numId="9" w16cid:durableId="1025983698">
    <w:abstractNumId w:val="23"/>
  </w:num>
  <w:num w:numId="10" w16cid:durableId="684669269">
    <w:abstractNumId w:val="9"/>
  </w:num>
  <w:num w:numId="11" w16cid:durableId="1822312721">
    <w:abstractNumId w:val="24"/>
  </w:num>
  <w:num w:numId="12" w16cid:durableId="450174086">
    <w:abstractNumId w:val="7"/>
  </w:num>
  <w:num w:numId="13" w16cid:durableId="767427711">
    <w:abstractNumId w:val="17"/>
  </w:num>
  <w:num w:numId="14" w16cid:durableId="1187255985">
    <w:abstractNumId w:val="16"/>
  </w:num>
  <w:num w:numId="15" w16cid:durableId="90133329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992216">
    <w:abstractNumId w:val="25"/>
  </w:num>
  <w:num w:numId="17" w16cid:durableId="621883459">
    <w:abstractNumId w:val="10"/>
  </w:num>
  <w:num w:numId="18" w16cid:durableId="1059286305">
    <w:abstractNumId w:val="18"/>
  </w:num>
  <w:num w:numId="19" w16cid:durableId="1916159527">
    <w:abstractNumId w:val="22"/>
  </w:num>
  <w:num w:numId="20" w16cid:durableId="1262032939">
    <w:abstractNumId w:val="13"/>
  </w:num>
  <w:num w:numId="21" w16cid:durableId="1385907218">
    <w:abstractNumId w:val="4"/>
  </w:num>
  <w:num w:numId="22" w16cid:durableId="1441532535">
    <w:abstractNumId w:val="6"/>
  </w:num>
  <w:num w:numId="23" w16cid:durableId="1563364699">
    <w:abstractNumId w:val="5"/>
  </w:num>
  <w:num w:numId="24" w16cid:durableId="605191357">
    <w:abstractNumId w:val="2"/>
  </w:num>
  <w:num w:numId="25" w16cid:durableId="1978147182">
    <w:abstractNumId w:val="11"/>
  </w:num>
  <w:num w:numId="26" w16cid:durableId="865098735">
    <w:abstractNumId w:val="19"/>
  </w:num>
  <w:num w:numId="27" w16cid:durableId="12392423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05"/>
    <w:rsid w:val="00006705"/>
    <w:rsid w:val="00027378"/>
    <w:rsid w:val="000463B9"/>
    <w:rsid w:val="00051E4B"/>
    <w:rsid w:val="0005263C"/>
    <w:rsid w:val="000863DD"/>
    <w:rsid w:val="000970EB"/>
    <w:rsid w:val="000A4907"/>
    <w:rsid w:val="000E5888"/>
    <w:rsid w:val="000F4768"/>
    <w:rsid w:val="000F69D8"/>
    <w:rsid w:val="00105FA1"/>
    <w:rsid w:val="00124547"/>
    <w:rsid w:val="00125786"/>
    <w:rsid w:val="00137D70"/>
    <w:rsid w:val="00186728"/>
    <w:rsid w:val="0019103C"/>
    <w:rsid w:val="00195C75"/>
    <w:rsid w:val="001B33ED"/>
    <w:rsid w:val="001C5AB5"/>
    <w:rsid w:val="001C7764"/>
    <w:rsid w:val="001D3C94"/>
    <w:rsid w:val="00204460"/>
    <w:rsid w:val="00212F95"/>
    <w:rsid w:val="002376D7"/>
    <w:rsid w:val="00241DCA"/>
    <w:rsid w:val="002445CD"/>
    <w:rsid w:val="00245962"/>
    <w:rsid w:val="0025648D"/>
    <w:rsid w:val="002616E8"/>
    <w:rsid w:val="00261D85"/>
    <w:rsid w:val="00273F9F"/>
    <w:rsid w:val="00290E13"/>
    <w:rsid w:val="002928E7"/>
    <w:rsid w:val="002942BD"/>
    <w:rsid w:val="0029442A"/>
    <w:rsid w:val="002A1C10"/>
    <w:rsid w:val="002B50EF"/>
    <w:rsid w:val="002B6E78"/>
    <w:rsid w:val="002C3C98"/>
    <w:rsid w:val="002D402F"/>
    <w:rsid w:val="002D44A7"/>
    <w:rsid w:val="002D5778"/>
    <w:rsid w:val="002F513E"/>
    <w:rsid w:val="002F5905"/>
    <w:rsid w:val="002F631E"/>
    <w:rsid w:val="00315AF9"/>
    <w:rsid w:val="00332341"/>
    <w:rsid w:val="003424D7"/>
    <w:rsid w:val="0034720E"/>
    <w:rsid w:val="003826C3"/>
    <w:rsid w:val="00384CD5"/>
    <w:rsid w:val="003868F0"/>
    <w:rsid w:val="003900FD"/>
    <w:rsid w:val="00391CDD"/>
    <w:rsid w:val="00392C41"/>
    <w:rsid w:val="00394522"/>
    <w:rsid w:val="003D1305"/>
    <w:rsid w:val="00403D53"/>
    <w:rsid w:val="0040763B"/>
    <w:rsid w:val="00417945"/>
    <w:rsid w:val="004206B4"/>
    <w:rsid w:val="00425BEC"/>
    <w:rsid w:val="00426CB9"/>
    <w:rsid w:val="00443106"/>
    <w:rsid w:val="004657FC"/>
    <w:rsid w:val="00467BAB"/>
    <w:rsid w:val="00474A1E"/>
    <w:rsid w:val="00475473"/>
    <w:rsid w:val="00495608"/>
    <w:rsid w:val="004B2529"/>
    <w:rsid w:val="004B4B31"/>
    <w:rsid w:val="004C23A1"/>
    <w:rsid w:val="004E37B9"/>
    <w:rsid w:val="004E7847"/>
    <w:rsid w:val="0053007D"/>
    <w:rsid w:val="00570699"/>
    <w:rsid w:val="0059445F"/>
    <w:rsid w:val="005C4C80"/>
    <w:rsid w:val="005D6EAC"/>
    <w:rsid w:val="005E1211"/>
    <w:rsid w:val="00600E6E"/>
    <w:rsid w:val="00602339"/>
    <w:rsid w:val="00606BB8"/>
    <w:rsid w:val="00611910"/>
    <w:rsid w:val="0062278C"/>
    <w:rsid w:val="00623DF2"/>
    <w:rsid w:val="00632B55"/>
    <w:rsid w:val="006356AB"/>
    <w:rsid w:val="00651E9C"/>
    <w:rsid w:val="00666C7E"/>
    <w:rsid w:val="006742BB"/>
    <w:rsid w:val="00681332"/>
    <w:rsid w:val="00682560"/>
    <w:rsid w:val="00687732"/>
    <w:rsid w:val="006C2A11"/>
    <w:rsid w:val="006D1DBA"/>
    <w:rsid w:val="006D4454"/>
    <w:rsid w:val="006D5A26"/>
    <w:rsid w:val="006F1516"/>
    <w:rsid w:val="007038EE"/>
    <w:rsid w:val="00730D59"/>
    <w:rsid w:val="0075062B"/>
    <w:rsid w:val="00753B24"/>
    <w:rsid w:val="00771B88"/>
    <w:rsid w:val="0077764B"/>
    <w:rsid w:val="007B1AB0"/>
    <w:rsid w:val="007B58F0"/>
    <w:rsid w:val="007C678F"/>
    <w:rsid w:val="007E44B6"/>
    <w:rsid w:val="007E6B26"/>
    <w:rsid w:val="00815A79"/>
    <w:rsid w:val="008208F1"/>
    <w:rsid w:val="00822574"/>
    <w:rsid w:val="00833D74"/>
    <w:rsid w:val="00836759"/>
    <w:rsid w:val="00840D35"/>
    <w:rsid w:val="00845786"/>
    <w:rsid w:val="00852409"/>
    <w:rsid w:val="008622A9"/>
    <w:rsid w:val="008639D1"/>
    <w:rsid w:val="00870F55"/>
    <w:rsid w:val="00875A81"/>
    <w:rsid w:val="00883C33"/>
    <w:rsid w:val="008A1BBD"/>
    <w:rsid w:val="008E6351"/>
    <w:rsid w:val="008F2293"/>
    <w:rsid w:val="009300D3"/>
    <w:rsid w:val="00937955"/>
    <w:rsid w:val="0095156B"/>
    <w:rsid w:val="00961608"/>
    <w:rsid w:val="00962EE2"/>
    <w:rsid w:val="009A120A"/>
    <w:rsid w:val="009A2C06"/>
    <w:rsid w:val="009A5D4F"/>
    <w:rsid w:val="009B169A"/>
    <w:rsid w:val="009D6751"/>
    <w:rsid w:val="009D6E07"/>
    <w:rsid w:val="009F2C28"/>
    <w:rsid w:val="00A148D4"/>
    <w:rsid w:val="00A17FF5"/>
    <w:rsid w:val="00A43200"/>
    <w:rsid w:val="00A44F4F"/>
    <w:rsid w:val="00A65498"/>
    <w:rsid w:val="00A67A29"/>
    <w:rsid w:val="00A67DF2"/>
    <w:rsid w:val="00A7297B"/>
    <w:rsid w:val="00A81791"/>
    <w:rsid w:val="00A81D5B"/>
    <w:rsid w:val="00A82E69"/>
    <w:rsid w:val="00A9032C"/>
    <w:rsid w:val="00A971A0"/>
    <w:rsid w:val="00A97519"/>
    <w:rsid w:val="00AB2915"/>
    <w:rsid w:val="00AB2EFB"/>
    <w:rsid w:val="00AC7C6A"/>
    <w:rsid w:val="00AF5BA0"/>
    <w:rsid w:val="00B14922"/>
    <w:rsid w:val="00B32265"/>
    <w:rsid w:val="00B45703"/>
    <w:rsid w:val="00B62121"/>
    <w:rsid w:val="00B675F7"/>
    <w:rsid w:val="00B81167"/>
    <w:rsid w:val="00B81F63"/>
    <w:rsid w:val="00B91CCF"/>
    <w:rsid w:val="00BE0CC3"/>
    <w:rsid w:val="00BF342D"/>
    <w:rsid w:val="00C11134"/>
    <w:rsid w:val="00C139BD"/>
    <w:rsid w:val="00C15ED6"/>
    <w:rsid w:val="00C16BE7"/>
    <w:rsid w:val="00C218F6"/>
    <w:rsid w:val="00C220D5"/>
    <w:rsid w:val="00C23709"/>
    <w:rsid w:val="00C25A3A"/>
    <w:rsid w:val="00C52F24"/>
    <w:rsid w:val="00C80E9E"/>
    <w:rsid w:val="00C9144F"/>
    <w:rsid w:val="00C9161B"/>
    <w:rsid w:val="00CB7E18"/>
    <w:rsid w:val="00CB7E83"/>
    <w:rsid w:val="00CD1182"/>
    <w:rsid w:val="00CD2905"/>
    <w:rsid w:val="00CF0447"/>
    <w:rsid w:val="00CF6930"/>
    <w:rsid w:val="00D10A97"/>
    <w:rsid w:val="00D20FB6"/>
    <w:rsid w:val="00D344BA"/>
    <w:rsid w:val="00D61861"/>
    <w:rsid w:val="00D75E6E"/>
    <w:rsid w:val="00D77E81"/>
    <w:rsid w:val="00DB7C87"/>
    <w:rsid w:val="00DC457A"/>
    <w:rsid w:val="00DD66C7"/>
    <w:rsid w:val="00E15C77"/>
    <w:rsid w:val="00E22F8D"/>
    <w:rsid w:val="00E34616"/>
    <w:rsid w:val="00E36B45"/>
    <w:rsid w:val="00E4628F"/>
    <w:rsid w:val="00E84DBB"/>
    <w:rsid w:val="00E92279"/>
    <w:rsid w:val="00EE5B60"/>
    <w:rsid w:val="00EE7574"/>
    <w:rsid w:val="00F07986"/>
    <w:rsid w:val="00F11D98"/>
    <w:rsid w:val="00F413FD"/>
    <w:rsid w:val="00F45109"/>
    <w:rsid w:val="00F461B6"/>
    <w:rsid w:val="00F50A02"/>
    <w:rsid w:val="00F7369F"/>
    <w:rsid w:val="00F75BAF"/>
    <w:rsid w:val="00F859B0"/>
    <w:rsid w:val="00FA067F"/>
    <w:rsid w:val="00FB20B1"/>
    <w:rsid w:val="00FB6680"/>
    <w:rsid w:val="00FC703C"/>
    <w:rsid w:val="00FD14F2"/>
    <w:rsid w:val="00FF0795"/>
    <w:rsid w:val="00FF256C"/>
    <w:rsid w:val="00FF4F50"/>
    <w:rsid w:val="00FF580E"/>
    <w:rsid w:val="00FF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63EA8"/>
  <w15:docId w15:val="{9A1C9374-6334-4D17-8B55-42D627EB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B55"/>
    <w:rPr>
      <w:rFonts w:ascii="Calibri" w:eastAsia="Calibri" w:hAnsi="Calibri" w:cs="Times New Roman"/>
      <w:lang w:val="en-GB"/>
    </w:rPr>
  </w:style>
  <w:style w:type="paragraph" w:styleId="Heading1">
    <w:name w:val="heading 1"/>
    <w:basedOn w:val="Heading2"/>
    <w:next w:val="Normal"/>
    <w:link w:val="Heading1Char"/>
    <w:uiPriority w:val="9"/>
    <w:qFormat/>
    <w:rsid w:val="00AB2EFB"/>
    <w:pPr>
      <w:shd w:val="clear" w:color="auto" w:fill="E14F3D"/>
      <w:outlineLvl w:val="0"/>
    </w:pPr>
    <w:rPr>
      <w:b/>
      <w:caps/>
      <w:color w:val="FFFFFF" w:themeColor="background1"/>
      <w:sz w:val="32"/>
      <w:szCs w:val="32"/>
    </w:rPr>
  </w:style>
  <w:style w:type="paragraph" w:styleId="Heading2">
    <w:name w:val="heading 2"/>
    <w:basedOn w:val="Normal"/>
    <w:next w:val="Normal"/>
    <w:link w:val="Heading2Char"/>
    <w:uiPriority w:val="9"/>
    <w:unhideWhenUsed/>
    <w:qFormat/>
    <w:rsid w:val="00AB2EFB"/>
    <w:pPr>
      <w:widowControl w:val="0"/>
      <w:shd w:val="clear" w:color="auto" w:fill="F5E1AD"/>
      <w:spacing w:after="0"/>
      <w:jc w:val="both"/>
      <w:outlineLvl w:val="1"/>
    </w:pPr>
    <w:rPr>
      <w:rFonts w:ascii="Avenir Next LT Pro" w:eastAsiaTheme="minorHAnsi" w:hAnsi="Avenir Next LT Pro" w:cstheme="minorBidi"/>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32B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B55"/>
    <w:rPr>
      <w:rFonts w:ascii="Calibri" w:eastAsia="Calibri" w:hAnsi="Calibri" w:cs="Times New Roman"/>
      <w:lang w:val="en-GB"/>
    </w:rPr>
  </w:style>
  <w:style w:type="paragraph" w:styleId="NormalWeb">
    <w:name w:val="Normal (Web)"/>
    <w:basedOn w:val="Normal"/>
    <w:uiPriority w:val="99"/>
    <w:rsid w:val="00632B55"/>
    <w:pPr>
      <w:spacing w:after="0" w:line="225" w:lineRule="atLeast"/>
    </w:pPr>
    <w:rPr>
      <w:rFonts w:ascii="Century Gothic" w:hAnsi="Century Gothic" w:cs="Century Gothic"/>
      <w:sz w:val="20"/>
      <w:szCs w:val="20"/>
      <w:lang w:val="en-US"/>
    </w:rPr>
  </w:style>
  <w:style w:type="paragraph" w:customStyle="1" w:styleId="TxBrp8">
    <w:name w:val="TxBr_p8"/>
    <w:basedOn w:val="Normal"/>
    <w:rsid w:val="00632B55"/>
    <w:pPr>
      <w:widowControl w:val="0"/>
      <w:spacing w:after="0" w:line="249" w:lineRule="atLeast"/>
    </w:pPr>
    <w:rPr>
      <w:rFonts w:ascii="Times New Roman" w:eastAsia="Times New Roman" w:hAnsi="Times New Roman"/>
      <w:snapToGrid w:val="0"/>
      <w:sz w:val="24"/>
      <w:szCs w:val="20"/>
    </w:rPr>
  </w:style>
  <w:style w:type="paragraph" w:styleId="ListParagraph">
    <w:name w:val="List Paragraph"/>
    <w:basedOn w:val="Normal"/>
    <w:uiPriority w:val="34"/>
    <w:qFormat/>
    <w:rsid w:val="00632B55"/>
    <w:pPr>
      <w:ind w:left="720"/>
      <w:contextualSpacing/>
    </w:pPr>
  </w:style>
  <w:style w:type="character" w:styleId="CommentReference">
    <w:name w:val="annotation reference"/>
    <w:basedOn w:val="DefaultParagraphFont"/>
    <w:uiPriority w:val="99"/>
    <w:semiHidden/>
    <w:unhideWhenUsed/>
    <w:rsid w:val="00632B55"/>
    <w:rPr>
      <w:sz w:val="16"/>
      <w:szCs w:val="16"/>
    </w:rPr>
  </w:style>
  <w:style w:type="paragraph" w:styleId="CommentText">
    <w:name w:val="annotation text"/>
    <w:basedOn w:val="Normal"/>
    <w:link w:val="CommentTextChar"/>
    <w:uiPriority w:val="99"/>
    <w:unhideWhenUsed/>
    <w:rsid w:val="00632B55"/>
    <w:pPr>
      <w:spacing w:line="240" w:lineRule="auto"/>
    </w:pPr>
    <w:rPr>
      <w:sz w:val="20"/>
      <w:szCs w:val="20"/>
    </w:rPr>
  </w:style>
  <w:style w:type="character" w:customStyle="1" w:styleId="CommentTextChar">
    <w:name w:val="Comment Text Char"/>
    <w:basedOn w:val="DefaultParagraphFont"/>
    <w:link w:val="CommentText"/>
    <w:uiPriority w:val="99"/>
    <w:rsid w:val="00632B55"/>
    <w:rPr>
      <w:rFonts w:ascii="Calibri" w:eastAsia="Calibri" w:hAnsi="Calibri" w:cs="Times New Roman"/>
      <w:sz w:val="20"/>
      <w:szCs w:val="20"/>
      <w:lang w:val="en-GB"/>
    </w:rPr>
  </w:style>
  <w:style w:type="paragraph" w:styleId="BalloonText">
    <w:name w:val="Balloon Text"/>
    <w:basedOn w:val="Normal"/>
    <w:link w:val="BalloonTextChar"/>
    <w:uiPriority w:val="99"/>
    <w:semiHidden/>
    <w:unhideWhenUsed/>
    <w:rsid w:val="00632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B55"/>
    <w:rPr>
      <w:rFonts w:ascii="Tahoma" w:eastAsia="Calibri" w:hAnsi="Tahoma" w:cs="Tahoma"/>
      <w:sz w:val="16"/>
      <w:szCs w:val="16"/>
      <w:lang w:val="en-GB"/>
    </w:rPr>
  </w:style>
  <w:style w:type="paragraph" w:styleId="Footer">
    <w:name w:val="footer"/>
    <w:basedOn w:val="Normal"/>
    <w:link w:val="FooterChar"/>
    <w:uiPriority w:val="99"/>
    <w:unhideWhenUsed/>
    <w:rsid w:val="000F6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9D8"/>
    <w:rPr>
      <w:rFonts w:ascii="Calibri" w:eastAsia="Calibri" w:hAnsi="Calibri" w:cs="Times New Roman"/>
      <w:lang w:val="en-GB"/>
    </w:rPr>
  </w:style>
  <w:style w:type="paragraph" w:styleId="BodyText">
    <w:name w:val="Body Text"/>
    <w:basedOn w:val="Normal"/>
    <w:link w:val="BodyTextChar"/>
    <w:rsid w:val="002A1C10"/>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2A1C10"/>
    <w:rPr>
      <w:rFonts w:ascii="Times New Roman" w:eastAsia="Times New Roman" w:hAnsi="Times New Roman" w:cs="Times New Roman"/>
      <w:sz w:val="24"/>
      <w:szCs w:val="20"/>
      <w:lang w:val="en-GB"/>
    </w:rPr>
  </w:style>
  <w:style w:type="character" w:customStyle="1" w:styleId="normaltextrun">
    <w:name w:val="normaltextrun"/>
    <w:basedOn w:val="DefaultParagraphFont"/>
    <w:rsid w:val="00606BB8"/>
  </w:style>
  <w:style w:type="paragraph" w:styleId="NoSpacing">
    <w:name w:val="No Spacing"/>
    <w:uiPriority w:val="1"/>
    <w:qFormat/>
    <w:rsid w:val="00CD1182"/>
    <w:pPr>
      <w:spacing w:after="0" w:line="240" w:lineRule="auto"/>
    </w:pPr>
    <w:rPr>
      <w:rFonts w:ascii="Raavi" w:eastAsia="Times New Roman" w:hAnsi="Raavi"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475473"/>
    <w:rPr>
      <w:b/>
      <w:bCs/>
    </w:rPr>
  </w:style>
  <w:style w:type="character" w:customStyle="1" w:styleId="CommentSubjectChar">
    <w:name w:val="Comment Subject Char"/>
    <w:basedOn w:val="CommentTextChar"/>
    <w:link w:val="CommentSubject"/>
    <w:uiPriority w:val="99"/>
    <w:semiHidden/>
    <w:rsid w:val="00475473"/>
    <w:rPr>
      <w:rFonts w:ascii="Calibri" w:eastAsia="Calibri" w:hAnsi="Calibri" w:cs="Times New Roman"/>
      <w:b/>
      <w:bCs/>
      <w:sz w:val="20"/>
      <w:szCs w:val="20"/>
      <w:lang w:val="en-GB"/>
    </w:rPr>
  </w:style>
  <w:style w:type="character" w:customStyle="1" w:styleId="Heading1Char">
    <w:name w:val="Heading 1 Char"/>
    <w:basedOn w:val="DefaultParagraphFont"/>
    <w:link w:val="Heading1"/>
    <w:uiPriority w:val="9"/>
    <w:rsid w:val="00AB2EFB"/>
    <w:rPr>
      <w:rFonts w:ascii="Avenir Next LT Pro" w:hAnsi="Avenir Next LT Pro"/>
      <w:b/>
      <w:bCs/>
      <w:caps/>
      <w:color w:val="FFFFFF" w:themeColor="background1"/>
      <w:sz w:val="32"/>
      <w:szCs w:val="32"/>
      <w:shd w:val="clear" w:color="auto" w:fill="E14F3D"/>
      <w:lang w:val="en-GB"/>
    </w:rPr>
  </w:style>
  <w:style w:type="character" w:customStyle="1" w:styleId="Heading2Char">
    <w:name w:val="Heading 2 Char"/>
    <w:basedOn w:val="DefaultParagraphFont"/>
    <w:link w:val="Heading2"/>
    <w:uiPriority w:val="9"/>
    <w:rsid w:val="00AB2EFB"/>
    <w:rPr>
      <w:rFonts w:ascii="Avenir Next LT Pro" w:hAnsi="Avenir Next LT Pro"/>
      <w:bCs/>
      <w:sz w:val="26"/>
      <w:szCs w:val="26"/>
      <w:shd w:val="clear" w:color="auto" w:fill="F5E1AD"/>
      <w:lang w:val="en-GB"/>
    </w:rPr>
  </w:style>
  <w:style w:type="paragraph" w:customStyle="1" w:styleId="MAINTitle">
    <w:name w:val="MAIN Title"/>
    <w:link w:val="MAINTitleChar"/>
    <w:qFormat/>
    <w:rsid w:val="00AB2EFB"/>
    <w:pPr>
      <w:pBdr>
        <w:bottom w:val="single" w:sz="8" w:space="1" w:color="F5E1AD"/>
      </w:pBdr>
      <w:spacing w:before="120" w:after="0" w:line="23" w:lineRule="atLeast"/>
      <w:jc w:val="both"/>
    </w:pPr>
    <w:rPr>
      <w:rFonts w:ascii="Avenir Next LT Pro" w:hAnsi="Avenir Next LT Pro" w:cs="Segoe UI"/>
      <w:bCs/>
      <w:color w:val="E14F3D"/>
      <w:sz w:val="48"/>
      <w:szCs w:val="16"/>
      <w:lang w:val="en-GB"/>
    </w:rPr>
  </w:style>
  <w:style w:type="character" w:customStyle="1" w:styleId="MAINTitleChar">
    <w:name w:val="MAIN Title Char"/>
    <w:basedOn w:val="DefaultParagraphFont"/>
    <w:link w:val="MAINTitle"/>
    <w:rsid w:val="00AB2EFB"/>
    <w:rPr>
      <w:rFonts w:ascii="Avenir Next LT Pro" w:hAnsi="Avenir Next LT Pro" w:cs="Segoe UI"/>
      <w:bCs/>
      <w:color w:val="E14F3D"/>
      <w:sz w:val="48"/>
      <w:szCs w:val="16"/>
      <w:lang w:val="en-GB"/>
    </w:rPr>
  </w:style>
  <w:style w:type="table" w:styleId="PlainTable4">
    <w:name w:val="Plain Table 4"/>
    <w:basedOn w:val="TableNormal"/>
    <w:uiPriority w:val="44"/>
    <w:rsid w:val="00AB2EF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8F2293"/>
    <w:pPr>
      <w:spacing w:after="0" w:line="240" w:lineRule="auto"/>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9897">
      <w:bodyDiv w:val="1"/>
      <w:marLeft w:val="0"/>
      <w:marRight w:val="0"/>
      <w:marTop w:val="0"/>
      <w:marBottom w:val="0"/>
      <w:divBdr>
        <w:top w:val="none" w:sz="0" w:space="0" w:color="auto"/>
        <w:left w:val="none" w:sz="0" w:space="0" w:color="auto"/>
        <w:bottom w:val="none" w:sz="0" w:space="0" w:color="auto"/>
        <w:right w:val="none" w:sz="0" w:space="0" w:color="auto"/>
      </w:divBdr>
    </w:div>
    <w:div w:id="754011141">
      <w:bodyDiv w:val="1"/>
      <w:marLeft w:val="0"/>
      <w:marRight w:val="0"/>
      <w:marTop w:val="0"/>
      <w:marBottom w:val="0"/>
      <w:divBdr>
        <w:top w:val="none" w:sz="0" w:space="0" w:color="auto"/>
        <w:left w:val="none" w:sz="0" w:space="0" w:color="auto"/>
        <w:bottom w:val="none" w:sz="0" w:space="0" w:color="auto"/>
        <w:right w:val="none" w:sz="0" w:space="0" w:color="auto"/>
      </w:divBdr>
    </w:div>
    <w:div w:id="116490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e54dea-bdc7-439d-8f35-0111fcd4fcb3"/>
    <lcf76f155ced4ddcb4097134ff3c332f xmlns="ee6c4b26-4995-4d7f-9fed-a0301544522a">
      <Terms xmlns="http://schemas.microsoft.com/office/infopath/2007/PartnerControls"/>
    </lcf76f155ced4ddcb4097134ff3c332f>
    <_Flow_SignoffStatus xmlns="ee6c4b26-4995-4d7f-9fed-a030154452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45CB0755067042B016CDFE82B624F3" ma:contentTypeVersion="" ma:contentTypeDescription="Create a new document." ma:contentTypeScope="" ma:versionID="56ad102ad813f26ee7067619c2decffc">
  <xsd:schema xmlns:xsd="http://www.w3.org/2001/XMLSchema" xmlns:xs="http://www.w3.org/2001/XMLSchema" xmlns:p="http://schemas.microsoft.com/office/2006/metadata/properties" xmlns:ns2="4fe54dea-bdc7-439d-8f35-0111fcd4fcb3" xmlns:ns3="ee6c4b26-4995-4d7f-9fed-a0301544522a" targetNamespace="http://schemas.microsoft.com/office/2006/metadata/properties" ma:root="true" ma:fieldsID="658786719d0ed0c832ba2a3c855be832" ns2:_="" ns3:_="">
    <xsd:import namespace="4fe54dea-bdc7-439d-8f35-0111fcd4fcb3"/>
    <xsd:import namespace="ee6c4b26-4995-4d7f-9fed-a030154452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54dea-bdc7-439d-8f35-0111fcd4fc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9cffd184-e4fd-4d83-9bcc-4ce5977e8e17}" ma:internalName="TaxCatchAll" ma:showField="CatchAllData" ma:web="4fe54dea-bdc7-439d-8f35-0111fcd4fc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6c4b26-4995-4d7f-9fed-a030154452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cdd05c-e4de-45bf-b646-4408a587fd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9B29B-B823-4180-9248-B094B5C35E6C}">
  <ds:schemaRefs>
    <ds:schemaRef ds:uri="http://schemas.microsoft.com/sharepoint/v3/contenttype/forms"/>
  </ds:schemaRefs>
</ds:datastoreItem>
</file>

<file path=customXml/itemProps2.xml><?xml version="1.0" encoding="utf-8"?>
<ds:datastoreItem xmlns:ds="http://schemas.openxmlformats.org/officeDocument/2006/customXml" ds:itemID="{351A5205-6E4F-42F3-9818-55670D41A43A}">
  <ds:schemaRefs>
    <ds:schemaRef ds:uri="http://schemas.microsoft.com/office/2006/metadata/properties"/>
    <ds:schemaRef ds:uri="http://schemas.microsoft.com/office/infopath/2007/PartnerControls"/>
    <ds:schemaRef ds:uri="4fe54dea-bdc7-439d-8f35-0111fcd4fcb3"/>
    <ds:schemaRef ds:uri="ee6c4b26-4995-4d7f-9fed-a0301544522a"/>
  </ds:schemaRefs>
</ds:datastoreItem>
</file>

<file path=customXml/itemProps3.xml><?xml version="1.0" encoding="utf-8"?>
<ds:datastoreItem xmlns:ds="http://schemas.openxmlformats.org/officeDocument/2006/customXml" ds:itemID="{6BC84BCA-16FB-4C91-A72F-CCDCD168F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54dea-bdc7-439d-8f35-0111fcd4fcb3"/>
    <ds:schemaRef ds:uri="ee6c4b26-4995-4d7f-9fed-a03015445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920</Words>
  <Characters>5738</Characters>
  <Application>Microsoft Office Word</Application>
  <DocSecurity>0</DocSecurity>
  <Lines>151</Lines>
  <Paragraphs>99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Stephanie Lincoln</dc:creator>
  <cp:keywords/>
  <dc:description/>
  <cp:lastModifiedBy>Jacqui Green</cp:lastModifiedBy>
  <cp:revision>6</cp:revision>
  <dcterms:created xsi:type="dcterms:W3CDTF">2026-04-27T11:55:00Z</dcterms:created>
  <dcterms:modified xsi:type="dcterms:W3CDTF">2026-06-17T07:13:00Z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0x010100EB45CB0755067042B016CDFE82B624F3</vt:lpwstr>
  </property>
  <property fmtid="{D5CDD505-2E9C-101B-9397-08002B2CF9AE}" pid="3" name="MediaServiceImageTags">
    <vt:lpwstr/>
  </property>
</Properties>
</file>